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60" w:rsidRDefault="00594760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২০০৯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অক্টোবর</w:t>
      </w:r>
      <w:proofErr w:type="spellEnd"/>
      <w:r>
        <w:rPr>
          <w:rFonts w:ascii="Nirmala UI" w:hAnsi="Nirmala UI" w:cs="Nirmala UI"/>
        </w:rPr>
        <w:t xml:space="preserve"> ১৫ </w:t>
      </w:r>
      <w:proofErr w:type="spellStart"/>
      <w:r>
        <w:rPr>
          <w:rFonts w:ascii="Nirmala UI" w:hAnsi="Nirmala UI" w:cs="Nirmala UI"/>
        </w:rPr>
        <w:t>এর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গেজেট</w:t>
      </w:r>
      <w:proofErr w:type="spellEnd"/>
      <w:r>
        <w:rPr>
          <w:rFonts w:ascii="Nirmala UI" w:hAnsi="Nirmala UI" w:cs="Nirmala UI"/>
        </w:rPr>
        <w:t xml:space="preserve"> ৪৫ </w:t>
      </w:r>
      <w:proofErr w:type="spellStart"/>
      <w:r>
        <w:rPr>
          <w:rFonts w:ascii="Nirmala UI" w:hAnsi="Nirmala UI" w:cs="Nirmala UI"/>
        </w:rPr>
        <w:t>ধারা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মতে</w:t>
      </w:r>
      <w:proofErr w:type="spellEnd"/>
      <w:r>
        <w:rPr>
          <w:rFonts w:ascii="Nirmala UI" w:hAnsi="Nirmala UI" w:cs="Nirmala UI"/>
        </w:rPr>
        <w:t xml:space="preserve"> </w:t>
      </w:r>
    </w:p>
    <w:p w:rsidR="00594760" w:rsidRDefault="00594760">
      <w:pPr>
        <w:rPr>
          <w:rFonts w:ascii="Nirmala UI" w:hAnsi="Nirmala UI" w:cs="Nirmala UI"/>
        </w:rPr>
      </w:pPr>
    </w:p>
    <w:p w:rsidR="00594760" w:rsidRPr="00DE5B16" w:rsidRDefault="00594760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>১।</w:t>
      </w:r>
      <w:r w:rsidRPr="00DE5B16">
        <w:rPr>
          <w:rFonts w:ascii="Nirmala UI" w:hAnsi="Nirmala UI" w:cs="Nirmala UI"/>
          <w:sz w:val="58"/>
          <w:szCs w:val="72"/>
        </w:rPr>
        <w:t>অথ</w:t>
      </w:r>
      <w:proofErr w:type="gramStart"/>
      <w:r w:rsidRPr="00DE5B16">
        <w:rPr>
          <w:rFonts w:ascii="SutonnyMJ" w:hAnsi="SutonnyMJ" w:cs="Nirmala UI"/>
          <w:sz w:val="58"/>
          <w:szCs w:val="72"/>
        </w:rPr>
        <w:t xml:space="preserve">© </w:t>
      </w:r>
      <w:r w:rsidRPr="00DE5B16">
        <w:rPr>
          <w:rFonts w:ascii="SutonnyMJ" w:hAnsi="SutonnyMJ" w:cs="Nirmala UI"/>
          <w:sz w:val="72"/>
          <w:szCs w:val="72"/>
        </w:rPr>
        <w:t xml:space="preserve"> I</w:t>
      </w:r>
      <w:proofErr w:type="gram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ms¯’vcb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KwgwU</w:t>
      </w:r>
      <w:proofErr w:type="spellEnd"/>
    </w:p>
    <w:p w:rsidR="00594760" w:rsidRPr="00DE5B16" w:rsidRDefault="00594760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 xml:space="preserve">2|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wnmve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wbixÿv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I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wnmve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iÿb</w:t>
      </w:r>
      <w:proofErr w:type="spellEnd"/>
    </w:p>
    <w:p w:rsidR="00594760" w:rsidRPr="00DE5B16" w:rsidRDefault="00594760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 xml:space="preserve">3|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Ki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wbiæcb</w:t>
      </w:r>
      <w:proofErr w:type="spellEnd"/>
      <w:r w:rsidR="00DE5B16">
        <w:rPr>
          <w:rFonts w:ascii="SutonnyMJ" w:hAnsi="SutonnyMJ" w:cs="Nirmala UI"/>
          <w:sz w:val="72"/>
          <w:szCs w:val="72"/>
        </w:rPr>
        <w:t>,</w:t>
      </w:r>
      <w:r w:rsidRPr="00DE5B16">
        <w:rPr>
          <w:rFonts w:ascii="SutonnyMJ" w:hAnsi="SutonnyMJ" w:cs="Nirmala UI"/>
          <w:sz w:val="72"/>
          <w:szCs w:val="72"/>
        </w:rPr>
        <w:t xml:space="preserve"> I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Av`vq</w:t>
      </w:r>
      <w:proofErr w:type="spellEnd"/>
    </w:p>
    <w:p w:rsidR="00594760" w:rsidRPr="00DE5B16" w:rsidRDefault="00594760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 xml:space="preserve">4| </w:t>
      </w:r>
      <w:proofErr w:type="spellStart"/>
      <w:proofErr w:type="gramStart"/>
      <w:r w:rsidR="00890922" w:rsidRPr="00DE5B16">
        <w:rPr>
          <w:rFonts w:ascii="SutonnyMJ" w:hAnsi="SutonnyMJ" w:cs="Nirmala UI"/>
          <w:sz w:val="72"/>
          <w:szCs w:val="72"/>
        </w:rPr>
        <w:t>wkÿv</w:t>
      </w:r>
      <w:proofErr w:type="spellEnd"/>
      <w:r w:rsidR="00890922" w:rsidRPr="00DE5B16">
        <w:rPr>
          <w:rFonts w:ascii="SutonnyMJ" w:hAnsi="SutonnyMJ" w:cs="Nirmala UI"/>
          <w:sz w:val="72"/>
          <w:szCs w:val="72"/>
        </w:rPr>
        <w:t xml:space="preserve"> ,</w:t>
      </w:r>
      <w:proofErr w:type="gramEnd"/>
      <w:r w:rsidR="00890922" w:rsidRPr="00DE5B16">
        <w:rPr>
          <w:rFonts w:ascii="SutonnyMJ" w:hAnsi="SutonnyMJ" w:cs="Nirmala UI"/>
          <w:sz w:val="72"/>
          <w:szCs w:val="72"/>
        </w:rPr>
        <w:t xml:space="preserve"> ¯^v¯’¨ I </w:t>
      </w:r>
      <w:proofErr w:type="spellStart"/>
      <w:r w:rsidR="00890922" w:rsidRPr="00DE5B16">
        <w:rPr>
          <w:rFonts w:ascii="SutonnyMJ" w:hAnsi="SutonnyMJ" w:cs="Nirmala UI"/>
          <w:sz w:val="72"/>
          <w:szCs w:val="72"/>
        </w:rPr>
        <w:t>cwievi</w:t>
      </w:r>
      <w:proofErr w:type="spellEnd"/>
      <w:r w:rsidR="00890922"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="00890922" w:rsidRPr="00DE5B16">
        <w:rPr>
          <w:rFonts w:ascii="SutonnyMJ" w:hAnsi="SutonnyMJ" w:cs="Nirmala UI"/>
          <w:sz w:val="72"/>
          <w:szCs w:val="72"/>
        </w:rPr>
        <w:t>cwiKíbv</w:t>
      </w:r>
      <w:proofErr w:type="spellEnd"/>
      <w:r w:rsidR="00890922" w:rsidRPr="00DE5B16">
        <w:rPr>
          <w:rFonts w:ascii="SutonnyMJ" w:hAnsi="SutonnyMJ" w:cs="Nirmala UI"/>
          <w:sz w:val="72"/>
          <w:szCs w:val="72"/>
        </w:rPr>
        <w:tab/>
      </w:r>
      <w:r w:rsidR="00890922" w:rsidRPr="00DE5B16">
        <w:rPr>
          <w:rFonts w:ascii="SutonnyMJ" w:hAnsi="SutonnyMJ" w:cs="Nirmala UI"/>
          <w:sz w:val="72"/>
          <w:szCs w:val="72"/>
        </w:rPr>
        <w:tab/>
      </w:r>
    </w:p>
    <w:p w:rsidR="00890922" w:rsidRPr="00DE5B16" w:rsidRDefault="00890922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>5| K…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wl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,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grm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¨ I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cï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m¤ú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` I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Ab¨vb</w:t>
      </w:r>
      <w:proofErr w:type="spellEnd"/>
      <w:r w:rsidRPr="00DE5B16">
        <w:rPr>
          <w:rFonts w:ascii="SutonnyMJ" w:hAnsi="SutonnyMJ" w:cs="Nirmala UI"/>
          <w:sz w:val="72"/>
          <w:szCs w:val="72"/>
        </w:rPr>
        <w:t>¨ A_©‰</w:t>
      </w:r>
      <w:proofErr w:type="spellStart"/>
      <w:proofErr w:type="gramStart"/>
      <w:r w:rsidRPr="00DE5B16">
        <w:rPr>
          <w:rFonts w:ascii="SutonnyMJ" w:hAnsi="SutonnyMJ" w:cs="Nirmala UI"/>
          <w:sz w:val="72"/>
          <w:szCs w:val="72"/>
        </w:rPr>
        <w:t>bwZK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Dbœqbg</w:t>
      </w:r>
      <w:proofErr w:type="gramEnd"/>
      <w:r w:rsidRPr="00DE5B16">
        <w:rPr>
          <w:rFonts w:ascii="SutonnyMJ" w:hAnsi="SutonnyMJ" w:cs="Nirmala UI"/>
          <w:sz w:val="72"/>
          <w:szCs w:val="72"/>
        </w:rPr>
        <w:t>~jK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KvR</w:t>
      </w:r>
      <w:proofErr w:type="spellEnd"/>
    </w:p>
    <w:p w:rsidR="00890922" w:rsidRPr="00DE5B16" w:rsidRDefault="00890922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>6|</w:t>
      </w:r>
      <w:proofErr w:type="gramStart"/>
      <w:r w:rsidRPr="00DE5B16">
        <w:rPr>
          <w:rFonts w:ascii="SutonnyMJ" w:hAnsi="SutonnyMJ" w:cs="Nirmala UI"/>
          <w:sz w:val="72"/>
          <w:szCs w:val="72"/>
        </w:rPr>
        <w:t xml:space="preserve">cjøx 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AeKvVv</w:t>
      </w:r>
      <w:proofErr w:type="gramEnd"/>
      <w:r w:rsidRPr="00DE5B16">
        <w:rPr>
          <w:rFonts w:ascii="SutonnyMJ" w:hAnsi="SutonnyMJ" w:cs="Nirmala UI"/>
          <w:sz w:val="72"/>
          <w:szCs w:val="72"/>
        </w:rPr>
        <w:t>‡gv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Dbœqb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msiÿb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,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iÿbv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†</w:t>
      </w:r>
      <w:proofErr w:type="spellStart"/>
      <w:r w:rsidRPr="00DE5B16">
        <w:rPr>
          <w:rFonts w:ascii="SutonnyMJ" w:hAnsi="SutonnyMJ" w:cs="Nirmala UI"/>
          <w:sz w:val="72"/>
          <w:szCs w:val="72"/>
        </w:rPr>
        <w:t>e&amp;ÿb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BZ¨vw</w:t>
      </w:r>
      <w:proofErr w:type="spellEnd"/>
      <w:r w:rsidRPr="00DE5B16">
        <w:rPr>
          <w:rFonts w:ascii="SutonnyMJ" w:hAnsi="SutonnyMJ" w:cs="Nirmala UI"/>
          <w:sz w:val="72"/>
          <w:szCs w:val="72"/>
        </w:rPr>
        <w:t>`</w:t>
      </w:r>
    </w:p>
    <w:p w:rsidR="00AA6593" w:rsidRPr="00DE5B16" w:rsidRDefault="00890922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t xml:space="preserve">7| </w:t>
      </w:r>
      <w:proofErr w:type="spellStart"/>
      <w:r w:rsidR="00594760" w:rsidRPr="00DE5B16">
        <w:rPr>
          <w:rFonts w:ascii="Nirmala UI" w:hAnsi="Nirmala UI" w:cs="Nirmala UI"/>
          <w:sz w:val="72"/>
          <w:szCs w:val="72"/>
        </w:rPr>
        <w:t>আইন</w:t>
      </w:r>
      <w:proofErr w:type="spellEnd"/>
      <w:r w:rsidR="00594760"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="00594760" w:rsidRPr="00DE5B16">
        <w:rPr>
          <w:rFonts w:ascii="Nirmala UI" w:hAnsi="Nirmala UI" w:cs="Nirmala UI"/>
          <w:sz w:val="72"/>
          <w:szCs w:val="72"/>
        </w:rPr>
        <w:t>শৃংখলা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  </w:t>
      </w:r>
      <w:proofErr w:type="spellStart"/>
      <w:proofErr w:type="gramStart"/>
      <w:r w:rsidRPr="00DE5B16">
        <w:rPr>
          <w:rFonts w:ascii="SutonnyMJ" w:hAnsi="SutonnyMJ" w:cs="Nirmala UI"/>
          <w:sz w:val="72"/>
          <w:szCs w:val="72"/>
        </w:rPr>
        <w:t>iÿv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 </w:t>
      </w:r>
      <w:r w:rsidR="00594760"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="00594760" w:rsidRPr="00DE5B16">
        <w:rPr>
          <w:rFonts w:ascii="Nirmala UI" w:hAnsi="Nirmala UI" w:cs="Nirmala UI"/>
          <w:sz w:val="72"/>
          <w:szCs w:val="72"/>
        </w:rPr>
        <w:t>কম</w:t>
      </w:r>
      <w:proofErr w:type="gramEnd"/>
      <w:r w:rsidR="00594760" w:rsidRPr="00DE5B16">
        <w:rPr>
          <w:rFonts w:ascii="Nirmala UI" w:hAnsi="Nirmala UI" w:cs="Nirmala UI"/>
          <w:sz w:val="72"/>
          <w:szCs w:val="72"/>
        </w:rPr>
        <w:t>িটি</w:t>
      </w:r>
      <w:proofErr w:type="spellEnd"/>
    </w:p>
    <w:p w:rsidR="00890922" w:rsidRPr="00DE5B16" w:rsidRDefault="00890922">
      <w:pPr>
        <w:rPr>
          <w:rFonts w:ascii="SutonnyMJ" w:hAnsi="SutonnyMJ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 xml:space="preserve">৮ |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Rb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¥ -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g„Zz</w:t>
      </w:r>
      <w:proofErr w:type="spellEnd"/>
      <w:r w:rsidRPr="00DE5B16">
        <w:rPr>
          <w:rFonts w:ascii="SutonnyMJ" w:hAnsi="SutonnyMJ" w:cs="Nirmala UI"/>
          <w:sz w:val="72"/>
          <w:szCs w:val="72"/>
        </w:rPr>
        <w:t xml:space="preserve">¨ </w:t>
      </w:r>
      <w:proofErr w:type="spellStart"/>
      <w:r w:rsidRPr="00DE5B16">
        <w:rPr>
          <w:rFonts w:ascii="SutonnyMJ" w:hAnsi="SutonnyMJ" w:cs="Nirmala UI"/>
          <w:sz w:val="72"/>
          <w:szCs w:val="72"/>
        </w:rPr>
        <w:t>wbeÜb</w:t>
      </w:r>
      <w:proofErr w:type="spellEnd"/>
    </w:p>
    <w:p w:rsidR="00890922" w:rsidRPr="00DE5B16" w:rsidRDefault="00890922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SutonnyMJ" w:hAnsi="SutonnyMJ" w:cs="Nirmala UI"/>
          <w:sz w:val="72"/>
          <w:szCs w:val="72"/>
        </w:rPr>
        <w:lastRenderedPageBreak/>
        <w:t>9</w:t>
      </w:r>
      <w:r w:rsidRPr="00DE5B16">
        <w:rPr>
          <w:rFonts w:ascii="Nirmala UI" w:hAnsi="Nirmala UI" w:cs="Nirmala UI"/>
          <w:sz w:val="72"/>
          <w:szCs w:val="72"/>
        </w:rPr>
        <w:t>।স্যনিটে</w:t>
      </w:r>
      <w:proofErr w:type="gramStart"/>
      <w:r w:rsidRPr="00DE5B16">
        <w:rPr>
          <w:rFonts w:ascii="Nirmala UI" w:hAnsi="Nirmala UI" w:cs="Nirmala UI"/>
          <w:sz w:val="72"/>
          <w:szCs w:val="72"/>
        </w:rPr>
        <w:t>শন ,</w:t>
      </w:r>
      <w:proofErr w:type="gram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পানি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সরবরাহ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, ও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পয়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: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নিস্কাশন</w:t>
      </w:r>
      <w:proofErr w:type="spellEnd"/>
    </w:p>
    <w:p w:rsidR="00594760" w:rsidRPr="00DE5B16" w:rsidRDefault="00DE5B16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 xml:space="preserve">১০।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সমাজকল্যান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ও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দূর্যোগ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ব্যবস্থাপনা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</w:p>
    <w:p w:rsidR="00DE5B16" w:rsidRPr="00DE5B16" w:rsidRDefault="00DE5B16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 xml:space="preserve">১১।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পরিবেশ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উন্</w:t>
      </w:r>
      <w:proofErr w:type="gramStart"/>
      <w:r w:rsidRPr="00DE5B16">
        <w:rPr>
          <w:rFonts w:ascii="Nirmala UI" w:hAnsi="Nirmala UI" w:cs="Nirmala UI"/>
          <w:sz w:val="72"/>
          <w:szCs w:val="72"/>
        </w:rPr>
        <w:t>নয়ন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,</w:t>
      </w:r>
      <w:proofErr w:type="gram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পরিবেশ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সংরক্ষন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ও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বৃক্ষরোপন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</w:p>
    <w:p w:rsidR="00DE5B16" w:rsidRPr="00DE5B16" w:rsidRDefault="00DE5B16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 xml:space="preserve">১২।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পারিবারিক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বিরোধ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, </w:t>
      </w:r>
      <w:proofErr w:type="spellStart"/>
      <w:proofErr w:type="gramStart"/>
      <w:r w:rsidRPr="00DE5B16">
        <w:rPr>
          <w:rFonts w:ascii="Nirmala UI" w:hAnsi="Nirmala UI" w:cs="Nirmala UI"/>
          <w:sz w:val="72"/>
          <w:szCs w:val="72"/>
        </w:rPr>
        <w:t>নিরসন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,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ন</w:t>
      </w:r>
      <w:proofErr w:type="gramEnd"/>
      <w:r w:rsidRPr="00DE5B16">
        <w:rPr>
          <w:rFonts w:ascii="Nirmala UI" w:hAnsi="Nirmala UI" w:cs="Nirmala UI"/>
          <w:sz w:val="72"/>
          <w:szCs w:val="72"/>
        </w:rPr>
        <w:t>ারী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ও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শিশু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কল্যান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</w:p>
    <w:p w:rsidR="00DE5B16" w:rsidRPr="00DE5B16" w:rsidRDefault="00DE5B16">
      <w:pPr>
        <w:rPr>
          <w:rFonts w:ascii="Nirmala UI" w:hAnsi="Nirmala UI" w:cs="Nirmala UI"/>
          <w:sz w:val="72"/>
          <w:szCs w:val="72"/>
        </w:rPr>
      </w:pPr>
      <w:r w:rsidRPr="00DE5B16">
        <w:rPr>
          <w:rFonts w:ascii="Nirmala UI" w:hAnsi="Nirmala UI" w:cs="Nirmala UI"/>
          <w:sz w:val="72"/>
          <w:szCs w:val="72"/>
        </w:rPr>
        <w:t xml:space="preserve">১৩।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সংস্কৃতি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ও </w:t>
      </w:r>
      <w:proofErr w:type="spellStart"/>
      <w:r w:rsidRPr="00DE5B16">
        <w:rPr>
          <w:rFonts w:ascii="Nirmala UI" w:hAnsi="Nirmala UI" w:cs="Nirmala UI"/>
          <w:sz w:val="72"/>
          <w:szCs w:val="72"/>
        </w:rPr>
        <w:t>খেলাধুলা</w:t>
      </w:r>
      <w:proofErr w:type="spellEnd"/>
      <w:r w:rsidRPr="00DE5B16">
        <w:rPr>
          <w:rFonts w:ascii="Nirmala UI" w:hAnsi="Nirmala UI" w:cs="Nirmala UI"/>
          <w:sz w:val="72"/>
          <w:szCs w:val="72"/>
        </w:rPr>
        <w:t xml:space="preserve"> </w:t>
      </w:r>
    </w:p>
    <w:p w:rsidR="00594760" w:rsidRPr="00594760" w:rsidRDefault="00594760">
      <w:pPr>
        <w:rPr>
          <w:rFonts w:ascii="Nirmala UI" w:hAnsi="Nirmala UI" w:cs="Nirmala UI"/>
        </w:rPr>
      </w:pPr>
    </w:p>
    <w:sectPr w:rsidR="00594760" w:rsidRPr="00594760" w:rsidSect="00AA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760"/>
    <w:rsid w:val="00594760"/>
    <w:rsid w:val="00890922"/>
    <w:rsid w:val="00AA6593"/>
    <w:rsid w:val="00D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1</cp:revision>
  <dcterms:created xsi:type="dcterms:W3CDTF">2018-08-18T09:41:00Z</dcterms:created>
  <dcterms:modified xsi:type="dcterms:W3CDTF">2018-08-18T10:08:00Z</dcterms:modified>
</cp:coreProperties>
</file>