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9F" w:rsidRPr="00B9349F" w:rsidRDefault="00B9349F" w:rsidP="00B9349F">
      <w:pPr>
        <w:jc w:val="center"/>
        <w:rPr>
          <w:rFonts w:ascii="NikoshBAN" w:hAnsi="NikoshBAN" w:cs="NikoshBAN"/>
          <w:b/>
          <w:color w:val="000000" w:themeColor="text1"/>
          <w:sz w:val="20"/>
          <w:szCs w:val="20"/>
          <w:u w:val="single"/>
          <w:cs/>
          <w:lang w:bidi="bn-BD"/>
        </w:rPr>
      </w:pPr>
      <w:r w:rsidRPr="00B9349F">
        <w:rPr>
          <w:b/>
          <w:color w:val="000000" w:themeColor="text1"/>
          <w:u w:val="single"/>
        </w:rPr>
        <w:fldChar w:fldCharType="begin"/>
      </w:r>
      <w:r w:rsidRPr="00B9349F">
        <w:rPr>
          <w:b/>
          <w:color w:val="000000" w:themeColor="text1"/>
          <w:u w:val="single"/>
        </w:rPr>
        <w:instrText xml:space="preserve"> HYPERLINK "http://deo.comilla.gov.bd/site/page/c0905ff4-219f-11e7-8f57-286ed488c766/%E0%A6%B8%E0%A7%87%E0%A6%AC%E0%A6%BE%E0%A6%B0-%E0%A6%A4%E0%A6%BE%E0%A6%B2%E0%A6%BF%E0%A6%95%E0%A6%BE" \t "_blank" </w:instrText>
      </w:r>
      <w:r w:rsidRPr="00B9349F">
        <w:rPr>
          <w:b/>
          <w:color w:val="000000" w:themeColor="text1"/>
          <w:u w:val="single"/>
        </w:rPr>
        <w:fldChar w:fldCharType="separate"/>
      </w:r>
      <w:proofErr w:type="spellStart"/>
      <w:r w:rsidRPr="00B9349F">
        <w:rPr>
          <w:rStyle w:val="Hyperlink"/>
          <w:rFonts w:ascii="Nirmala UI" w:hAnsi="Nirmala UI" w:cs="Nirmala UI"/>
          <w:b/>
          <w:color w:val="000000" w:themeColor="text1"/>
          <w:sz w:val="18"/>
          <w:szCs w:val="18"/>
          <w:shd w:val="clear" w:color="auto" w:fill="FFFFFF"/>
        </w:rPr>
        <w:t>সেবার</w:t>
      </w:r>
      <w:proofErr w:type="spellEnd"/>
      <w:r w:rsidRPr="00B9349F">
        <w:rPr>
          <w:rStyle w:val="Hyperlink"/>
          <w:rFonts w:ascii="Segoe UI" w:hAnsi="Segoe UI" w:cs="Segoe UI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9349F">
        <w:rPr>
          <w:rStyle w:val="Hyperlink"/>
          <w:rFonts w:ascii="Nirmala UI" w:hAnsi="Nirmala UI" w:cs="Nirmala UI"/>
          <w:b/>
          <w:color w:val="000000" w:themeColor="text1"/>
          <w:sz w:val="18"/>
          <w:szCs w:val="18"/>
          <w:shd w:val="clear" w:color="auto" w:fill="FFFFFF"/>
        </w:rPr>
        <w:t>তালিকা</w:t>
      </w:r>
      <w:proofErr w:type="spellEnd"/>
      <w:r w:rsidRPr="00B9349F">
        <w:rPr>
          <w:b/>
          <w:color w:val="000000" w:themeColor="text1"/>
          <w:u w:val="single"/>
        </w:rPr>
        <w:fldChar w:fldCharType="end"/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r w:rsidRPr="00B9349F">
        <w:rPr>
          <w:rFonts w:ascii="NikoshBAN" w:hAnsi="NikoshBAN" w:cs="NikoshBAN" w:hint="cs"/>
          <w:sz w:val="20"/>
          <w:szCs w:val="20"/>
          <w:cs/>
          <w:lang w:bidi="bn-BD"/>
        </w:rPr>
        <w:t xml:space="preserve">উর্ধ্বতন কর্তৃপক্ষের নির্দেশে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স্বীকৃতি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প্রদান</w:t>
      </w:r>
      <w:proofErr w:type="spellEnd"/>
      <w:r w:rsidRPr="00B9349F">
        <w:rPr>
          <w:rFonts w:ascii="NikoshBAN" w:hAnsi="NikoshBAN" w:cs="NikoshBAN"/>
          <w:sz w:val="20"/>
          <w:szCs w:val="20"/>
        </w:rPr>
        <w:t>/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নবায়ন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অতিরিক্ত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শ্রেণি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শাখা</w:t>
      </w:r>
      <w:proofErr w:type="spellEnd"/>
      <w:r w:rsidRPr="00B9349F">
        <w:rPr>
          <w:rFonts w:ascii="NikoshBAN" w:hAnsi="NikoshBAN" w:cs="NikoshBAN"/>
          <w:sz w:val="20"/>
          <w:szCs w:val="20"/>
        </w:rPr>
        <w:t>/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বিভাগ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এবং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r w:rsidRPr="00B9349F">
        <w:rPr>
          <w:rFonts w:ascii="NikoshBAN" w:hAnsi="NikoshBAN" w:cs="NikoshBAN"/>
          <w:sz w:val="20"/>
          <w:szCs w:val="20"/>
          <w:cs/>
          <w:lang w:bidi="bn-BD"/>
        </w:rPr>
        <w:t xml:space="preserve">নবম ও দশম শ্রেণি খোলার অনুমতি প্রদানের জন্য স্কুল ও মাদ্রাসা পরিদর্শন এবং বোর্ডসহ সংশ্লিষ্ট কর্তৃপক্ষের নিকট প্রতিবেদন প্রেরণ।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প্রতিষ্ঠানের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এমপিওভুক্তির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আবেদন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যথাযথ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কতৃপক্ষের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নিকট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অগ্রায়ন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000000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নতুন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নিয়োগপ্রাপ্ত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শিক্ষকদের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এমপিওভুক্তির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Online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আবেদন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যাচাইপূর্বক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আঞ্চলিক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উপ-পরিচালকের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নিকট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প্রেরণ</w:t>
      </w:r>
      <w:proofErr w:type="spellEnd"/>
    </w:p>
    <w:p w:rsidR="008518DB" w:rsidRPr="00B9349F" w:rsidRDefault="008518DB" w:rsidP="008518DB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এমপিওভুক্ত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বেসরকারি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শিক্ষকদের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উচ্চতর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স্কেল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টাইম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স্কেল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বিএড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স্কেল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ইত্যাদির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Online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আবেদন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যাচাইপূর্বক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আঞ্চলিক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উপ-পরিচালকের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নিকট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প্রেরণ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একাডেমিক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কার্যক্রম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পরিবীক্ষণ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পর্যবেক্ষণের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নিমিত্ত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প্রতিষ্ঠান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(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স্কুল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মাদ্রাসা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)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পরিদর্শন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এবং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পরিদর্শন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প্রতিবেদন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প্রেরণ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বেসরকারি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নিম্নমাধ্যমিক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মাধ্যমিক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বিদ্যালয়ের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প্রধান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শিক্ষক</w:t>
      </w:r>
      <w:proofErr w:type="spellEnd"/>
      <w:r w:rsidRPr="00B9349F">
        <w:rPr>
          <w:rFonts w:ascii="NikoshBAN" w:hAnsi="NikoshBAN" w:cs="NikoshBAN"/>
          <w:sz w:val="20"/>
          <w:szCs w:val="20"/>
        </w:rPr>
        <w:t>/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সহকারী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প্রধান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শিক্ষক</w:t>
      </w:r>
      <w:proofErr w:type="spellEnd"/>
      <w:r w:rsidRPr="00B9349F">
        <w:rPr>
          <w:rFonts w:ascii="NikoshBAN" w:hAnsi="NikoshBAN" w:cs="NikoshBAN"/>
          <w:sz w:val="20"/>
          <w:szCs w:val="20"/>
        </w:rPr>
        <w:t>/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কর্মচারী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নিয়োগের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লক্ষ্যে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মহাপরিচালক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মহোদয়ের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প্রতিনিধি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মনোনয়ন</w:t>
      </w:r>
      <w:proofErr w:type="spellEnd"/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প্রাথমিক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সমাপনী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এবং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জুনিয়র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স্কুল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সার্টিফিকেট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পরীক্ষায়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বৃত্তিপ্রাপ্ত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শিক্ষার্থীদের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বৃত্তি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পাশ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স্থানান্তর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সরকারি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বেসরকারি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স্কুল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মাদ্রাসায়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বিনামূল্যে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পাঠ্যপুস্তক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বিতরণ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জেলা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পর্যায়ে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জাতীয়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সপ্তাহ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সৃজনশীল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মেধা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অন্বেষণ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প্রতিযোগিতা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আয়োজন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এমপিও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শীট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হতে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নাম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কর্তনসহ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যে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কোন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ভুল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সংশোধনের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আবেদন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অগ্রায়ন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পরিচালনা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কমিটিবিহীন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প্রতিষ্ঠানের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বিভিন্ন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বিলে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প্রতিস্বাক্ষর</w:t>
      </w:r>
      <w:proofErr w:type="spellEnd"/>
      <w:r w:rsidRPr="00B9349F">
        <w:rPr>
          <w:rFonts w:ascii="NikoshBAN" w:hAnsi="NikoshBAN" w:cs="NikoshBAN"/>
          <w:b/>
          <w:bCs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উর্ধ্বতন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কর্তৃপক্ষের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নির্দেশ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এবং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দাখিলকৃত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অভিযোগের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ভিত্তিতে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বিভিন্ন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তদন্ত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পরিচালনা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প্রতিবেদন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প্রেরণ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এডহক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কমিটিতে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প্রতিনিধি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সদস্য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মনোনয়ন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জেলার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মাধ্যমিক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সম্পর্কিত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বিভিন্ন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তথ্য</w:t>
      </w:r>
      <w:proofErr w:type="spellEnd"/>
      <w:r w:rsidRPr="00B9349F">
        <w:rPr>
          <w:rFonts w:ascii="NikoshBAN" w:hAnsi="NikoshBAN" w:cs="NikoshBAN"/>
          <w:sz w:val="20"/>
          <w:szCs w:val="20"/>
        </w:rPr>
        <w:t>/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উপাত্ত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সংগ্রহ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সংরক্ষণ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মূল্যায়ন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এবং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উর্ধ্বতন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কর্তৃপক্ষকে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সরবরাহ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নিজ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অফিস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উপজেলা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মাধ্যমিক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অফিসে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কর্মরত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কর্মকর্তা-কর্মচারীদের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এসিআর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পিআরএল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পেনশন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বিভিন্ন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প্রকার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অগ্রিম</w:t>
      </w:r>
      <w:proofErr w:type="spellEnd"/>
      <w:r w:rsidRPr="00B9349F">
        <w:rPr>
          <w:rFonts w:ascii="NikoshBAN" w:hAnsi="NikoshBAN" w:cs="NikoshBAN"/>
          <w:sz w:val="20"/>
          <w:szCs w:val="20"/>
        </w:rPr>
        <w:t>/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ঋণ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সংক্রান্ত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আবেদন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যথাযথ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কর্তৃপক্ষের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নিকট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অগ্রায়ন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এবং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ভ্রমণ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ভাতা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বিলে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প্রতিস্বাক্ষর</w:t>
      </w:r>
      <w:proofErr w:type="spellEnd"/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জেলা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পর্যায়ে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প্রতিবছর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জাতীয়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স্কুল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মাদ্রাসা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কারিগরি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ক্রীড়া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সমিতির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শীতকালীন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গ্রীষ্মকালীন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ক্রীড়া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প্রতিযোগিতা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পরিচালনা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মন্ত্রণালয়ের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নির্দেশনা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মোতাবেক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স্কাউটস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গার্ল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গাইড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কার্যক্রম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পরিচালনা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জেলা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অফিস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উপজেলা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মাধ্যমিক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অফিসে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কর্মরত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কর্মকর্তাদের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সমন্বয়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সভা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পরিচালনা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জেলা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প্রশাসন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অন্যান্য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কার্যালয়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কর্তৃক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আয়োজিত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বিভিন্ন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জাতীয়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দিবসের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মিটিং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সভা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সমাবেশে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সক্রিয়ভাবে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অংশগ্রহণ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শিক্ষক-শিক্ষিকাগণের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জন্য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বিভিন্ন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প্রশিক্ষণ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আয়োজন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proofErr w:type="spellStart"/>
      <w:r w:rsidRPr="00B9349F">
        <w:rPr>
          <w:rFonts w:ascii="NikoshBAN" w:hAnsi="NikoshBAN" w:cs="NikoshBAN"/>
          <w:sz w:val="20"/>
          <w:szCs w:val="20"/>
        </w:rPr>
        <w:t>সরকারি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বেসরকারি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প্রতিষ্ঠানে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ইন-হাউজ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প্রশিক্ষণ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কার্যক্রম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আয়োজনে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সহায়তা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</w:p>
    <w:p w:rsidR="008518DB" w:rsidRPr="00B9349F" w:rsidRDefault="008518DB" w:rsidP="00B9349F">
      <w:pPr>
        <w:pStyle w:val="ListParagraph"/>
        <w:numPr>
          <w:ilvl w:val="0"/>
          <w:numId w:val="3"/>
        </w:numPr>
        <w:rPr>
          <w:rFonts w:ascii="NikoshBAN" w:hAnsi="NikoshBAN" w:cs="NikoshBAN"/>
          <w:sz w:val="20"/>
          <w:szCs w:val="20"/>
        </w:rPr>
      </w:pPr>
      <w:r w:rsidRPr="00B9349F">
        <w:rPr>
          <w:rFonts w:ascii="NikoshBAN" w:hAnsi="NikoshBAN" w:cs="NikoshBAN"/>
          <w:sz w:val="20"/>
          <w:szCs w:val="20"/>
        </w:rPr>
        <w:t xml:space="preserve">EMIS (Educational Management Information System) Cell-এ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শিক্ষা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প্রতিষ্ঠানের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সকল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তথ্যাদি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হালনাগাদকরণ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এবং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মাল্টিমিডিয়া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শ্রেণি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পাঠদান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পরিচালনায়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সহযোগিতা</w:t>
      </w:r>
      <w:proofErr w:type="spellEnd"/>
      <w:r w:rsidRPr="00B9349F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B9349F">
        <w:rPr>
          <w:rFonts w:ascii="NikoshBAN" w:hAnsi="NikoshBAN" w:cs="NikoshBAN"/>
          <w:sz w:val="20"/>
          <w:szCs w:val="20"/>
        </w:rPr>
        <w:t>করা</w:t>
      </w:r>
      <w:proofErr w:type="spellEnd"/>
    </w:p>
    <w:sectPr w:rsidR="008518DB" w:rsidRPr="00B9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898"/>
    <w:multiLevelType w:val="hybridMultilevel"/>
    <w:tmpl w:val="FF809518"/>
    <w:lvl w:ilvl="0" w:tplc="58228BA0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00F7"/>
    <w:multiLevelType w:val="hybridMultilevel"/>
    <w:tmpl w:val="43269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62978"/>
    <w:multiLevelType w:val="hybridMultilevel"/>
    <w:tmpl w:val="345E5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10AA98">
      <w:numFmt w:val="bullet"/>
      <w:lvlText w:val=""/>
      <w:lvlJc w:val="left"/>
      <w:pPr>
        <w:ind w:left="1440" w:hanging="360"/>
      </w:pPr>
      <w:rPr>
        <w:rFonts w:ascii="Symbol" w:eastAsiaTheme="minorEastAsia" w:hAnsi="Symbol" w:cs="NikoshB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518DB"/>
    <w:rsid w:val="008518DB"/>
    <w:rsid w:val="00B9349F"/>
    <w:rsid w:val="00BE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3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DOTNET</dc:creator>
  <cp:lastModifiedBy>DOTNET</cp:lastModifiedBy>
  <cp:revision>2</cp:revision>
  <dcterms:created xsi:type="dcterms:W3CDTF">2021-05-24T07:15:00Z</dcterms:created>
  <dcterms:modified xsi:type="dcterms:W3CDTF">2021-05-24T07:15:00Z</dcterms:modified>
</cp:coreProperties>
</file>