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EC" w:rsidRPr="00F11556" w:rsidRDefault="006F19EC" w:rsidP="006F19EC">
      <w:pPr>
        <w:pStyle w:val="Heading1"/>
        <w:pBdr>
          <w:bottom w:val="single" w:sz="36" w:space="0" w:color="8CC641"/>
        </w:pBdr>
        <w:spacing w:after="0" w:afterAutospacing="0"/>
        <w:jc w:val="center"/>
        <w:rPr>
          <w:rFonts w:ascii="Nikosh" w:hAnsi="Nikosh" w:cs="Nikosh"/>
        </w:rPr>
      </w:pPr>
      <w:r w:rsidRPr="00F11556">
        <w:rPr>
          <w:rFonts w:ascii="Nikosh" w:hAnsi="Nikosh" w:cs="Nikosh"/>
          <w:cs/>
        </w:rPr>
        <w:t>১০ টাকার বিনিময়ে ব্যাংকে হিসাব খুলতে সহায়তা</w:t>
      </w:r>
    </w:p>
    <w:p w:rsidR="006F19EC" w:rsidRPr="00F11556" w:rsidRDefault="006F19EC" w:rsidP="006F19EC">
      <w:pPr>
        <w:spacing w:after="0" w:line="240" w:lineRule="auto"/>
        <w:rPr>
          <w:rFonts w:ascii="Nikosh" w:hAnsi="Nikosh" w:cs="Nikosh"/>
          <w:cs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F19EC" w:rsidRPr="00F11556" w:rsidTr="00AE56AA">
        <w:tc>
          <w:tcPr>
            <w:tcW w:w="3348" w:type="dxa"/>
          </w:tcPr>
          <w:p w:rsidR="006F19EC" w:rsidRPr="00F11556" w:rsidRDefault="006F19EC" w:rsidP="00AE56AA">
            <w:pPr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সেবা প্রাপ্তির সংক্ষিপ্ত বিবরণ</w:t>
            </w:r>
          </w:p>
          <w:p w:rsidR="006F19EC" w:rsidRPr="00F11556" w:rsidRDefault="006F19EC" w:rsidP="00AE56AA">
            <w:pPr>
              <w:rPr>
                <w:rFonts w:ascii="Nikosh" w:hAnsi="Nikosh" w:cs="Nikosh"/>
              </w:rPr>
            </w:pPr>
          </w:p>
        </w:tc>
        <w:tc>
          <w:tcPr>
            <w:tcW w:w="6228" w:type="dxa"/>
          </w:tcPr>
          <w:p w:rsidR="006F19EC" w:rsidRPr="00F11556" w:rsidRDefault="006F19EC" w:rsidP="00AE56AA">
            <w:pPr>
              <w:pStyle w:val="NormalWeb"/>
              <w:spacing w:after="0" w:afterAutospacing="0"/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উপ-সহকারী কৃষি কর্মকর্তা কর্তৃক কৃষকদের অগ্রাধিকার তালিকা তৈরি করে ইউনিয়ন কৃষি কমিটির সভায় অনুমোদন ও উপজেলা কমিটিতে প্রেরণ করা হয়</w:t>
            </w:r>
            <w:r w:rsidRPr="00F11556">
              <w:rPr>
                <w:rFonts w:ascii="Nikosh" w:hAnsi="Nikosh" w:cs="Nikosh"/>
                <w:cs/>
                <w:lang w:bidi="hi-IN"/>
              </w:rPr>
              <w:t>।</w:t>
            </w:r>
            <w:r w:rsidRPr="00F11556">
              <w:rPr>
                <w:rFonts w:ascii="Nikosh" w:hAnsi="Nikosh" w:cs="Nikosh"/>
              </w:rPr>
              <w:t xml:space="preserve">  </w:t>
            </w:r>
            <w:r w:rsidRPr="00F11556">
              <w:rPr>
                <w:rFonts w:ascii="Nikosh" w:hAnsi="Nikosh" w:cs="Nikosh"/>
                <w:cs/>
              </w:rPr>
              <w:t>সেখান থেকে প্রাপ্ত তালিকা উপজেলা কৃষি কমিটির সভায় অনুমোদন করে ব্যাংকে প্রেরণ করা হয়</w:t>
            </w:r>
            <w:r w:rsidRPr="00F11556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Pr="00F11556">
              <w:rPr>
                <w:rFonts w:ascii="Nikosh" w:hAnsi="Nikosh" w:cs="Nikosh"/>
                <w:cs/>
              </w:rPr>
              <w:t>ব্যাংক কর্তৃক দাখিলকৃত ডকুমেন্ট  ভিত্তিতে এবং উপজেলা কমিটির অনুমোদনের প্রেক্ষিতে</w:t>
            </w:r>
            <w:r w:rsidRPr="00F11556">
              <w:rPr>
                <w:rFonts w:ascii="Nikosh" w:hAnsi="Nikosh" w:cs="Nikosh"/>
              </w:rPr>
              <w:t xml:space="preserve">  </w:t>
            </w:r>
            <w:r w:rsidRPr="00F11556">
              <w:rPr>
                <w:rFonts w:ascii="Nikosh" w:hAnsi="Nikosh" w:cs="Nikosh"/>
                <w:cs/>
              </w:rPr>
              <w:t>হিসাব খোলা হয়</w:t>
            </w:r>
            <w:r w:rsidRPr="00F11556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Pr="00F11556">
              <w:rPr>
                <w:rFonts w:ascii="Nikosh" w:hAnsi="Nikosh" w:cs="Nikosh"/>
                <w:cs/>
              </w:rPr>
              <w:t>উক্ত হিসাব নম্বর হতে কৃষক আর্থিক লেনদেন করতে পারে</w:t>
            </w:r>
            <w:r w:rsidRPr="00F11556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F19EC" w:rsidRPr="00F11556" w:rsidTr="00AE56AA">
        <w:tc>
          <w:tcPr>
            <w:tcW w:w="3348" w:type="dxa"/>
          </w:tcPr>
          <w:p w:rsidR="006F19EC" w:rsidRPr="00F11556" w:rsidRDefault="006F19EC" w:rsidP="00AE56AA">
            <w:pPr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সেবা প্রাপ্তির সময়</w:t>
            </w:r>
          </w:p>
        </w:tc>
        <w:tc>
          <w:tcPr>
            <w:tcW w:w="6228" w:type="dxa"/>
          </w:tcPr>
          <w:p w:rsidR="006F19EC" w:rsidRPr="00F11556" w:rsidRDefault="006F19EC" w:rsidP="00AE56AA">
            <w:pPr>
              <w:pStyle w:val="NormalWeb"/>
              <w:spacing w:after="0" w:afterAutospacing="0"/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৪-৫ দিন</w:t>
            </w:r>
          </w:p>
        </w:tc>
      </w:tr>
      <w:tr w:rsidR="006F19EC" w:rsidRPr="00F11556" w:rsidTr="00AE56AA">
        <w:tc>
          <w:tcPr>
            <w:tcW w:w="3348" w:type="dxa"/>
          </w:tcPr>
          <w:p w:rsidR="006F19EC" w:rsidRPr="00F11556" w:rsidRDefault="006F19EC" w:rsidP="00AE56AA">
            <w:pPr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প্রয়োজনীয় ফি</w:t>
            </w:r>
          </w:p>
        </w:tc>
        <w:tc>
          <w:tcPr>
            <w:tcW w:w="6228" w:type="dxa"/>
          </w:tcPr>
          <w:p w:rsidR="006F19EC" w:rsidRPr="00F11556" w:rsidRDefault="006F19EC" w:rsidP="00AE56AA">
            <w:pPr>
              <w:pStyle w:val="NormalWeb"/>
              <w:spacing w:after="0" w:afterAutospacing="0"/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১০ টাকা</w:t>
            </w:r>
          </w:p>
        </w:tc>
      </w:tr>
      <w:tr w:rsidR="006F19EC" w:rsidRPr="00F11556" w:rsidTr="00AE56AA">
        <w:tc>
          <w:tcPr>
            <w:tcW w:w="3348" w:type="dxa"/>
          </w:tcPr>
          <w:p w:rsidR="006F19EC" w:rsidRPr="00F11556" w:rsidRDefault="006F19EC" w:rsidP="00AE56AA">
            <w:pPr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সেবা প্রাপ্তির স্থান</w:t>
            </w:r>
          </w:p>
        </w:tc>
        <w:tc>
          <w:tcPr>
            <w:tcW w:w="6228" w:type="dxa"/>
          </w:tcPr>
          <w:p w:rsidR="006F19EC" w:rsidRPr="00F11556" w:rsidRDefault="006F19EC" w:rsidP="00AE56AA">
            <w:pPr>
              <w:pStyle w:val="NormalWeb"/>
              <w:spacing w:after="0" w:afterAutospacing="0"/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উপজেলা কৃষি অফিস</w:t>
            </w:r>
          </w:p>
        </w:tc>
      </w:tr>
      <w:tr w:rsidR="006F19EC" w:rsidRPr="00F11556" w:rsidTr="00AE56AA">
        <w:tc>
          <w:tcPr>
            <w:tcW w:w="3348" w:type="dxa"/>
          </w:tcPr>
          <w:p w:rsidR="006F19EC" w:rsidRPr="00F11556" w:rsidRDefault="006F19EC" w:rsidP="00AE56AA">
            <w:pPr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দায়িত্বপ্রাপ্ত কর্মকর্তা/কর্মচারী</w:t>
            </w:r>
          </w:p>
          <w:p w:rsidR="006F19EC" w:rsidRPr="00F11556" w:rsidRDefault="006F19EC" w:rsidP="00AE56AA">
            <w:pPr>
              <w:rPr>
                <w:rFonts w:ascii="Nikosh" w:hAnsi="Nikosh" w:cs="Nikosh"/>
              </w:rPr>
            </w:pPr>
          </w:p>
        </w:tc>
        <w:tc>
          <w:tcPr>
            <w:tcW w:w="6228" w:type="dxa"/>
          </w:tcPr>
          <w:p w:rsidR="006F19EC" w:rsidRPr="00F11556" w:rsidRDefault="006F19EC" w:rsidP="00AE56AA">
            <w:pPr>
              <w:pStyle w:val="NormalWeb"/>
              <w:spacing w:after="0" w:afterAutospacing="0"/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১. উপজেলা কৃষি কর্মকর্তা ২. অতিরিক্ত কৃষি কর্মকর্তা ৩. কৃষি সম্প্রসারণ কর্মকর্তা ৪. সহকারী কৃষি সম্প্রসারণ কর্মকর্তা ৫. এসএএও (</w:t>
            </w:r>
            <w:r w:rsidRPr="00F11556">
              <w:rPr>
                <w:rFonts w:ascii="Nikosh" w:hAnsi="Nikosh" w:cs="Nikosh"/>
              </w:rPr>
              <w:t>SAAO)</w:t>
            </w:r>
          </w:p>
        </w:tc>
      </w:tr>
      <w:tr w:rsidR="006F19EC" w:rsidRPr="00F11556" w:rsidTr="00AE56AA">
        <w:tc>
          <w:tcPr>
            <w:tcW w:w="3348" w:type="dxa"/>
          </w:tcPr>
          <w:p w:rsidR="006F19EC" w:rsidRPr="00F11556" w:rsidRDefault="006F19EC" w:rsidP="00AE56AA">
            <w:pPr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প্রয়োজনীয় কাগজপত্র</w:t>
            </w:r>
            <w:r w:rsidRPr="00F11556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6228" w:type="dxa"/>
          </w:tcPr>
          <w:p w:rsidR="006F19EC" w:rsidRPr="00F11556" w:rsidRDefault="006F19EC" w:rsidP="00AE56AA">
            <w:pPr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জাতীয় পরিচয়পত্র</w:t>
            </w:r>
            <w:r w:rsidRPr="00F11556">
              <w:rPr>
                <w:rFonts w:ascii="Nikosh" w:hAnsi="Nikosh" w:cs="Nikosh"/>
              </w:rPr>
              <w:t xml:space="preserve">, </w:t>
            </w:r>
            <w:r w:rsidRPr="00F11556">
              <w:rPr>
                <w:rFonts w:ascii="Nikosh" w:hAnsi="Nikosh" w:cs="Nikosh"/>
                <w:cs/>
              </w:rPr>
              <w:t>ছবি</w:t>
            </w:r>
          </w:p>
        </w:tc>
      </w:tr>
      <w:tr w:rsidR="006F19EC" w:rsidRPr="00F11556" w:rsidTr="00AE56AA">
        <w:tc>
          <w:tcPr>
            <w:tcW w:w="3348" w:type="dxa"/>
          </w:tcPr>
          <w:p w:rsidR="006F19EC" w:rsidRPr="00F11556" w:rsidRDefault="006F19EC" w:rsidP="00AE56AA">
            <w:pPr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সেবা প্রাপ্তির শর্তাবলি</w:t>
            </w:r>
          </w:p>
        </w:tc>
        <w:tc>
          <w:tcPr>
            <w:tcW w:w="6228" w:type="dxa"/>
          </w:tcPr>
          <w:p w:rsidR="006F19EC" w:rsidRPr="00F11556" w:rsidRDefault="006F19EC" w:rsidP="00AE56AA">
            <w:pPr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</w:rPr>
              <w:t>:</w:t>
            </w:r>
            <w:r w:rsidRPr="00F11556">
              <w:rPr>
                <w:rFonts w:ascii="Nikosh" w:hAnsi="Nikosh" w:cs="Nikosh"/>
                <w:cs/>
              </w:rPr>
              <w:t>প্রকৃত কৃষক হতে হবে</w:t>
            </w:r>
          </w:p>
        </w:tc>
      </w:tr>
      <w:tr w:rsidR="006F19EC" w:rsidRPr="00F11556" w:rsidTr="00AE56AA">
        <w:tc>
          <w:tcPr>
            <w:tcW w:w="3348" w:type="dxa"/>
          </w:tcPr>
          <w:p w:rsidR="006F19EC" w:rsidRPr="00F11556" w:rsidRDefault="006F19EC" w:rsidP="00AE56AA">
            <w:pPr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সংশ্লিষ্ট আইন ও বিধি</w:t>
            </w:r>
          </w:p>
          <w:p w:rsidR="006F19EC" w:rsidRPr="00F11556" w:rsidRDefault="006F19EC" w:rsidP="00AE56AA">
            <w:pPr>
              <w:rPr>
                <w:rFonts w:ascii="Nikosh" w:hAnsi="Nikosh" w:cs="Nikosh"/>
              </w:rPr>
            </w:pPr>
          </w:p>
        </w:tc>
        <w:tc>
          <w:tcPr>
            <w:tcW w:w="6228" w:type="dxa"/>
          </w:tcPr>
          <w:p w:rsidR="006F19EC" w:rsidRPr="00F11556" w:rsidRDefault="006F19EC" w:rsidP="00AE56AA">
            <w:pPr>
              <w:pStyle w:val="NormalWeb"/>
              <w:spacing w:after="0" w:afterAutospacing="0"/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কৃষি সম্প্রসারণ ম্যানুয়েল ও কৃষি সম্প্রসারণ নীতিমালা</w:t>
            </w:r>
            <w:r w:rsidRPr="00F11556">
              <w:rPr>
                <w:rFonts w:ascii="Nikosh" w:hAnsi="Nikosh" w:cs="Nikosh"/>
              </w:rPr>
              <w:t> </w:t>
            </w:r>
          </w:p>
        </w:tc>
      </w:tr>
      <w:tr w:rsidR="006F19EC" w:rsidRPr="00F11556" w:rsidTr="00AE56AA">
        <w:tc>
          <w:tcPr>
            <w:tcW w:w="3348" w:type="dxa"/>
          </w:tcPr>
          <w:p w:rsidR="006F19EC" w:rsidRPr="00F11556" w:rsidRDefault="006F19EC" w:rsidP="00AE56AA">
            <w:pPr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সেবা প্রদানে ব্যর্থ হলে প্রতিকারকারী কর্মকর্তা</w:t>
            </w:r>
          </w:p>
          <w:p w:rsidR="006F19EC" w:rsidRPr="00F11556" w:rsidRDefault="006F19EC" w:rsidP="00AE56AA">
            <w:pPr>
              <w:rPr>
                <w:rFonts w:ascii="Nikosh" w:hAnsi="Nikosh" w:cs="Nikosh"/>
                <w:cs/>
              </w:rPr>
            </w:pPr>
          </w:p>
        </w:tc>
        <w:tc>
          <w:tcPr>
            <w:tcW w:w="6228" w:type="dxa"/>
          </w:tcPr>
          <w:p w:rsidR="006F19EC" w:rsidRPr="00F11556" w:rsidRDefault="006F19EC" w:rsidP="00AE56AA">
            <w:pPr>
              <w:pStyle w:val="NormalWeb"/>
              <w:spacing w:after="0" w:afterAutospacing="0"/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উপপরিচালক</w:t>
            </w:r>
            <w:r w:rsidRPr="00F11556">
              <w:rPr>
                <w:rFonts w:ascii="Nikosh" w:hAnsi="Nikosh" w:cs="Nikosh"/>
              </w:rPr>
              <w:t xml:space="preserve">, </w:t>
            </w:r>
            <w:r w:rsidRPr="00F11556">
              <w:rPr>
                <w:rFonts w:ascii="Nikosh" w:hAnsi="Nikosh" w:cs="Nikosh"/>
                <w:cs/>
              </w:rPr>
              <w:t>কৃষি সম্প্রসারণ অধিদপ্তর</w:t>
            </w:r>
            <w:r w:rsidRPr="00F11556">
              <w:rPr>
                <w:rFonts w:ascii="Nikosh" w:hAnsi="Nikosh" w:cs="Nikosh"/>
              </w:rPr>
              <w:t xml:space="preserve">, </w:t>
            </w:r>
            <w:r w:rsidRPr="00F11556">
              <w:rPr>
                <w:rFonts w:ascii="Nikosh" w:hAnsi="Nikosh" w:cs="Nikosh"/>
                <w:cs/>
              </w:rPr>
              <w:t>জেলা কার্যালয়</w:t>
            </w:r>
          </w:p>
        </w:tc>
      </w:tr>
    </w:tbl>
    <w:p w:rsidR="006F19EC" w:rsidRPr="00F11556" w:rsidRDefault="006F19EC" w:rsidP="006F19EC">
      <w:pPr>
        <w:spacing w:after="0" w:line="240" w:lineRule="auto"/>
        <w:rPr>
          <w:rFonts w:ascii="Nikosh" w:hAnsi="Nikosh" w:cs="Nikosh"/>
          <w:cs/>
        </w:rPr>
      </w:pPr>
    </w:p>
    <w:p w:rsidR="006F19EC" w:rsidRPr="00F11556" w:rsidRDefault="006F19EC" w:rsidP="006F19EC">
      <w:pPr>
        <w:pStyle w:val="NormalWeb"/>
        <w:spacing w:after="0" w:afterAutospacing="0"/>
        <w:rPr>
          <w:rFonts w:ascii="Nikosh" w:hAnsi="Nikosh" w:cs="Nikosh"/>
        </w:rPr>
      </w:pPr>
      <w:r w:rsidRPr="00F11556">
        <w:rPr>
          <w:rFonts w:ascii="Nikosh" w:hAnsi="Nikosh" w:cs="Nikosh"/>
        </w:rPr>
        <w:t> </w:t>
      </w:r>
    </w:p>
    <w:p w:rsidR="006F19EC" w:rsidRPr="00F11556" w:rsidRDefault="006F19EC" w:rsidP="006F19EC">
      <w:pPr>
        <w:spacing w:after="0" w:line="240" w:lineRule="auto"/>
        <w:rPr>
          <w:rFonts w:ascii="Nikosh" w:hAnsi="Nikosh" w:cs="Nikosh"/>
          <w:lang w:bidi="bn-BD"/>
        </w:rPr>
      </w:pPr>
    </w:p>
    <w:p w:rsidR="006F19EC" w:rsidRPr="00F11556" w:rsidRDefault="006F19EC" w:rsidP="006F19EC">
      <w:pPr>
        <w:spacing w:after="0" w:line="240" w:lineRule="auto"/>
        <w:rPr>
          <w:rFonts w:ascii="Nikosh" w:hAnsi="Nikosh" w:cs="Nikosh"/>
        </w:rPr>
      </w:pPr>
    </w:p>
    <w:p w:rsidR="006F19EC" w:rsidRPr="00F11556" w:rsidRDefault="006F19EC" w:rsidP="006F19EC">
      <w:pPr>
        <w:spacing w:after="0" w:line="240" w:lineRule="auto"/>
        <w:rPr>
          <w:rFonts w:ascii="Nikosh" w:hAnsi="Nikosh" w:cs="Nikosh"/>
        </w:rPr>
      </w:pPr>
    </w:p>
    <w:p w:rsidR="006F19EC" w:rsidRPr="00F11556" w:rsidRDefault="006F19EC" w:rsidP="006F19EC">
      <w:pPr>
        <w:spacing w:after="0" w:line="240" w:lineRule="auto"/>
        <w:rPr>
          <w:rFonts w:ascii="Nikosh" w:hAnsi="Nikosh" w:cs="Nikosh"/>
        </w:rPr>
      </w:pPr>
      <w:r w:rsidRPr="00F11556">
        <w:rPr>
          <w:rFonts w:ascii="Nikosh" w:hAnsi="Nikosh" w:cs="Nikosh"/>
          <w:noProof/>
        </w:rPr>
        <w:lastRenderedPageBreak/>
        <w:drawing>
          <wp:inline distT="0" distB="0" distL="0" distR="0">
            <wp:extent cx="5715000" cy="7467600"/>
            <wp:effectExtent l="19050" t="0" r="0" b="0"/>
            <wp:docPr id="13" name="Picture 5" descr="Prosess%20Map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sess%20Map%2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815" w:rsidRDefault="00A05815"/>
    <w:sectPr w:rsidR="00A0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F19EC"/>
    <w:rsid w:val="006F19EC"/>
    <w:rsid w:val="00A0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F1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6F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Amena</dc:creator>
  <cp:keywords/>
  <dc:description/>
  <cp:lastModifiedBy>Amena</cp:lastModifiedBy>
  <cp:revision>2</cp:revision>
  <dcterms:created xsi:type="dcterms:W3CDTF">2017-10-03T09:08:00Z</dcterms:created>
  <dcterms:modified xsi:type="dcterms:W3CDTF">2017-10-03T09:09:00Z</dcterms:modified>
</cp:coreProperties>
</file>