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92" w:rsidRPr="006C3C9C" w:rsidRDefault="00007592" w:rsidP="006C3C9C">
      <w:pPr>
        <w:spacing w:after="0" w:line="240" w:lineRule="auto"/>
        <w:rPr>
          <w:rFonts w:ascii="SolaimanLipi" w:hAnsi="SolaimanLipi" w:cs="SolaimanLipi"/>
          <w:sz w:val="28"/>
          <w:szCs w:val="28"/>
        </w:rPr>
      </w:pPr>
    </w:p>
    <w:tbl>
      <w:tblPr>
        <w:tblW w:w="10492" w:type="dxa"/>
        <w:tblCellMar>
          <w:left w:w="0" w:type="dxa"/>
          <w:right w:w="0" w:type="dxa"/>
        </w:tblCellMar>
        <w:tblLook w:val="04A0"/>
      </w:tblPr>
      <w:tblGrid>
        <w:gridCol w:w="777"/>
        <w:gridCol w:w="1571"/>
        <w:gridCol w:w="1620"/>
        <w:gridCol w:w="3780"/>
        <w:gridCol w:w="2744"/>
      </w:tblGrid>
      <w:tr w:rsidR="006C3C9C" w:rsidRPr="006C3C9C" w:rsidTr="006C3C9C">
        <w:trPr>
          <w:trHeight w:val="1476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jc w:val="center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ক্রমিক</w:t>
            </w:r>
            <w:proofErr w:type="spellEnd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jc w:val="center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সেবার</w:t>
            </w:r>
            <w:proofErr w:type="spellEnd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jc w:val="center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সেবা</w:t>
            </w:r>
            <w:proofErr w:type="spellEnd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প্রদানের</w:t>
            </w:r>
            <w:proofErr w:type="spellEnd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সময়</w:t>
            </w:r>
            <w:proofErr w:type="spellEnd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সীমা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jc w:val="center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সেবা</w:t>
            </w:r>
            <w:proofErr w:type="spellEnd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প্রদানের</w:t>
            </w:r>
            <w:proofErr w:type="spellEnd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পদ্ধতি</w:t>
            </w:r>
            <w:proofErr w:type="spellEnd"/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jc w:val="center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সেবা</w:t>
            </w:r>
            <w:proofErr w:type="spellEnd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প্রদানের</w:t>
            </w:r>
            <w:proofErr w:type="spellEnd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b/>
                <w:bCs/>
                <w:color w:val="333333"/>
                <w:sz w:val="28"/>
                <w:szCs w:val="28"/>
              </w:rPr>
              <w:t>স্থান</w:t>
            </w:r>
            <w:proofErr w:type="spellEnd"/>
          </w:p>
        </w:tc>
      </w:tr>
      <w:tr w:rsidR="006C3C9C" w:rsidRPr="006C3C9C" w:rsidTr="006C3C9C">
        <w:trPr>
          <w:trHeight w:val="1542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০১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উন্নয়ন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কর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কৃষি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ও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অকৃষি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)</w:t>
            </w:r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আদায়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০১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জুলাই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হতে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৩০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জুন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এক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আর্থিক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বছর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সরকার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কর্তৃক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নির্ধারিত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নীতি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মালা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অনুসারে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ইউনিয়ন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অফিস</w:t>
            </w:r>
            <w:proofErr w:type="spellEnd"/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(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সংশিস্নষ্ট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)</w:t>
            </w:r>
          </w:p>
        </w:tc>
      </w:tr>
      <w:tr w:rsidR="006C3C9C" w:rsidRPr="006C3C9C" w:rsidTr="006C3C9C">
        <w:trPr>
          <w:trHeight w:val="3653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০২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পেরী-ফেরী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ভূক্ত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বাজারের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অস্থায়ী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একসনা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লীজ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নবায়ন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 </w:t>
            </w:r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অনুর্ধ্ব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১৫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দিন</w:t>
            </w:r>
            <w:proofErr w:type="spellEnd"/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প্রকৃত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ব্যবসায়ী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ট্রেড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লাইসেন্স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থাকতে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হবে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।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নীতিমালা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অনুযায়ী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প্রস্তাব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উপজেলা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নির্বাহী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অফিসারের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মাধ্যমে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জেলা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প্রশাসকের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কার্যালয়ে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প্রেরণ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করা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হয়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।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ইউনিয়ন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অফিসের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প্রতিবেদনের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আলোকে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লীজের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শর্তভঙ্গ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না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করলে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সরকার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কর্তৃক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নির্ধারিত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হারে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লীজমানি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গ্রহণপূর্বক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নবায়ণ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করা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হয়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এবং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ডিসিআর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প্রদান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করা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হয়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ইউনিয়ন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অফিস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।</w:t>
            </w:r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উপজেলা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অফিস</w:t>
            </w:r>
            <w:proofErr w:type="spellEnd"/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 </w:t>
            </w:r>
          </w:p>
        </w:tc>
      </w:tr>
      <w:tr w:rsidR="006C3C9C" w:rsidRPr="006C3C9C" w:rsidTr="006C3C9C">
        <w:trPr>
          <w:trHeight w:val="1845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০৩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অর্পিত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সম্পত্তির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নবায়ন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 </w:t>
            </w:r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অনুর্ধ্ব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১৫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দিন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ইউনিয়ন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অফিসের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প্রতিবেদনের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ভিত্তিতে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লীজের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শর্তভঙ্গ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না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করলে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সরকারী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নীতি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মালার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আলোকে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লীজমানি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গ্রহণপূর্বক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নবায়ণ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করা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হয়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এবং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ডিসিআর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প্রদান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করা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হয়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।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ইউনিয়ন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অফিস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।</w:t>
            </w:r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উপজেলা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অফিস</w:t>
            </w:r>
            <w:proofErr w:type="spellEnd"/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 </w:t>
            </w:r>
          </w:p>
        </w:tc>
      </w:tr>
    </w:tbl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 </w:t>
      </w:r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>মিউটেশন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 xml:space="preserve"> (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>নামজারী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 xml:space="preserve">)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>জমা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>ভাগ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 xml:space="preserve"> ও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>জমা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>একত্রিকরন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>সংক্রান্ত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  <w:u w:val="single"/>
          <w:bdr w:val="none" w:sz="0" w:space="0" w:color="auto" w:frame="1"/>
        </w:rPr>
        <w:t>নিয়মাবলী</w:t>
      </w:r>
      <w:proofErr w:type="spellEnd"/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 </w:t>
      </w:r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মিউটেশনের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জন্য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সহকারী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কমিশনার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(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ভূমি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)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বরাবর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দরখাসত্ম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দাখিল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করতে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হবে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।</w:t>
      </w:r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মিউটেশনের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আবেদনের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সাথে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নিম্ন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বর্ণিত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কাগজপত্র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দাখিল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করতে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হবে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।</w:t>
      </w:r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(ক) 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  <w:u w:val="single"/>
        </w:rPr>
        <w:t>প্রযোজ্য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  <w:u w:val="single"/>
        </w:rPr>
        <w:t>ক্ষেত্রেঃ</w:t>
      </w:r>
      <w:proofErr w:type="spellEnd"/>
      <w:proofErr w:type="gram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 </w:t>
      </w: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 ১</w:t>
      </w:r>
      <w:proofErr w:type="gram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।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ক্রয়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ও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প্রয়োজনীয়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বায়া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দলিলের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কপি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। ২।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ওয়ারিশ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সনদপত্র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 ৩।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হেবা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দলিলের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কপি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এবং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সকল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রেকর্ড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বা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পর্চা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খতিয়ানের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সার্টি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ফাইড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কপি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। ৪।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সর্বশেষ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জরিপের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পর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থেকে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বায়া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/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পিট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দলিল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এর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সার্টি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ফাইড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/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ফটোকপি</w:t>
      </w:r>
      <w:proofErr w:type="spellEnd"/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৫।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ভূমি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উন্নয়ন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পরিশোধের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দাখিলা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।</w:t>
      </w:r>
      <w:proofErr w:type="gram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  ৬</w:t>
      </w:r>
      <w:proofErr w:type="gram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।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তফফিল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বর্ণিত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চৌহদ্দিসহ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কলমি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নকসা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০১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কপি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।</w:t>
      </w:r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  <w:u w:val="single"/>
        </w:rPr>
        <w:t xml:space="preserve">(খ)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  <w:u w:val="single"/>
        </w:rPr>
        <w:t>মিউটেশনের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  <w:u w:val="single"/>
        </w:rPr>
        <w:t>খরচঃ</w:t>
      </w:r>
      <w:proofErr w:type="spellEnd"/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(ক)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আবেদন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বাবদ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কোর্ট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ফি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= ৫/- (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পাঁচ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টাকা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)</w:t>
      </w:r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(খ)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নোটিশ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জারী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ফি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= ২/- (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দুই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টাকা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) (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অনাধিক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৪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জনের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জন্</w:t>
      </w:r>
      <w:proofErr w:type="gram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য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)</w:t>
      </w:r>
      <w:proofErr w:type="gram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চার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জনের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অধিক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প্রতিজনের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জন্য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আরো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০.৫০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টাকা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হিসাবে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আদায়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করা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হবে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।</w:t>
      </w:r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(গ)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রেকর্ড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সংশোধন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ফি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= ২০০/- (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দুইশত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)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টাকা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।</w:t>
      </w:r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(ঘ)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প্রতিকপি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মিউটেশন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খতিয়ান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ফি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= ৪৩/- (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তেতালি</w:t>
      </w: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softHyphen/>
        <w:t>শ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)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টাকা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।</w:t>
      </w:r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সর্বমোট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= ২৫০/- (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দুইশত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পঞ্চাশ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)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টাকা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+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চার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জনের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অধিক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হলে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নোটিশ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জারী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ফি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প্রতিজনের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জন্য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আরো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০.৫০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টাকা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হিসেবে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আদায়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করা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হবে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।</w:t>
      </w:r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  <w:u w:val="single"/>
        </w:rPr>
        <w:lastRenderedPageBreak/>
        <w:t>বিঃদ্রঃ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 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দরখাস্ত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জমা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দেওয়ার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দিন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থেকে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৪৫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দিনের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মধ্যে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মিউটেশন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কেস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নিষ্পত্তি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না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হলে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এবং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উলে</w:t>
      </w: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softHyphen/>
        <w:t>খিত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খরচের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অতিরিক্ত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ফি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কেউ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দাবী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করলে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সহকারী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কমিশনার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(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ভূমি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)/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উপজেলা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নির্বাহী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অফিসার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/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রেভিনিউ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ডেপুটি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কালেক্টর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/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অতিরিক্ত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জেলা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প্রশাসক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(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রাজস্ব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)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অথবা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জেলা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প্রশাসকের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সাথে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যোগাযোগ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করুন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।</w:t>
      </w:r>
    </w:p>
    <w:p w:rsidR="006C3C9C" w:rsidRPr="006C3C9C" w:rsidRDefault="006C3C9C" w:rsidP="006C3C9C">
      <w:pPr>
        <w:spacing w:after="0" w:line="240" w:lineRule="auto"/>
        <w:ind w:right="44"/>
        <w:jc w:val="center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ভূমি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উন্নয়ন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করের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দাবী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নির্ধারনঃ</w:t>
      </w:r>
      <w:proofErr w:type="spellEnd"/>
    </w:p>
    <w:tbl>
      <w:tblPr>
        <w:tblW w:w="5910" w:type="dxa"/>
        <w:jc w:val="center"/>
        <w:tblCellMar>
          <w:left w:w="0" w:type="dxa"/>
          <w:right w:w="0" w:type="dxa"/>
        </w:tblCellMar>
        <w:tblLook w:val="04A0"/>
      </w:tblPr>
      <w:tblGrid>
        <w:gridCol w:w="906"/>
        <w:gridCol w:w="960"/>
        <w:gridCol w:w="1109"/>
        <w:gridCol w:w="964"/>
        <w:gridCol w:w="1109"/>
        <w:gridCol w:w="935"/>
        <w:gridCol w:w="597"/>
        <w:gridCol w:w="820"/>
      </w:tblGrid>
      <w:tr w:rsidR="006C3C9C" w:rsidRPr="006C3C9C" w:rsidTr="006C3C9C">
        <w:trPr>
          <w:jc w:val="center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ইউনিয়ন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অফিস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বিগত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অর্থছরের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দাবী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বিগত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অর্থবছরের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আদায়</w:t>
            </w:r>
            <w:proofErr w:type="spellEnd"/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বিগত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অর্থবছরে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আদায়ের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হার</w:t>
            </w:r>
            <w:proofErr w:type="spellEnd"/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বর্তমান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অর্থবছরের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দাবী</w:t>
            </w:r>
            <w:proofErr w:type="spellEnd"/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দাবী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বৃদ্ধি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টাকায়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দাবী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বৃদ্ধির</w:t>
            </w:r>
            <w:proofErr w:type="spellEnd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হার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মমত্মব্য</w:t>
            </w:r>
            <w:proofErr w:type="spellEnd"/>
          </w:p>
        </w:tc>
      </w:tr>
      <w:tr w:rsidR="006C3C9C" w:rsidRPr="006C3C9C" w:rsidTr="006C3C9C">
        <w:trPr>
          <w:jc w:val="center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বাজনাব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 </w:t>
            </w:r>
          </w:p>
        </w:tc>
      </w:tr>
    </w:tbl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8"/>
          <w:szCs w:val="28"/>
        </w:rPr>
      </w:pP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 </w:t>
      </w:r>
    </w:p>
    <w:tbl>
      <w:tblPr>
        <w:tblW w:w="5910" w:type="dxa"/>
        <w:jc w:val="center"/>
        <w:tblCellMar>
          <w:left w:w="0" w:type="dxa"/>
          <w:right w:w="0" w:type="dxa"/>
        </w:tblCellMar>
        <w:tblLook w:val="04A0"/>
      </w:tblPr>
      <w:tblGrid>
        <w:gridCol w:w="906"/>
        <w:gridCol w:w="960"/>
        <w:gridCol w:w="1109"/>
        <w:gridCol w:w="964"/>
        <w:gridCol w:w="1109"/>
        <w:gridCol w:w="935"/>
        <w:gridCol w:w="597"/>
        <w:gridCol w:w="820"/>
      </w:tblGrid>
      <w:tr w:rsidR="006C3C9C" w:rsidRPr="006C3C9C" w:rsidTr="006C3C9C">
        <w:trPr>
          <w:jc w:val="center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ইউনিয়ন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অফিস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বিগত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অর্থছরের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দাবী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বিগত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অর্থবছরের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আদায়</w:t>
            </w:r>
            <w:proofErr w:type="spellEnd"/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বিগত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অর্থবছরে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আদায়ের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হার</w:t>
            </w:r>
            <w:proofErr w:type="spellEnd"/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বর্তমান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অর্থবছরের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দাবী</w:t>
            </w:r>
            <w:proofErr w:type="spellEnd"/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দাবী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বৃদ্ধি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(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টাকায়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দাবী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বৃদ্ধির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হার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মমত্মব্য</w:t>
            </w:r>
            <w:proofErr w:type="spellEnd"/>
          </w:p>
        </w:tc>
      </w:tr>
      <w:tr w:rsidR="006C3C9C" w:rsidRPr="006C3C9C" w:rsidTr="006C3C9C">
        <w:trPr>
          <w:jc w:val="center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বাজনাব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</w:tr>
    </w:tbl>
    <w:p w:rsidR="006C3C9C" w:rsidRPr="006C3C9C" w:rsidRDefault="006C3C9C" w:rsidP="006C3C9C">
      <w:pPr>
        <w:spacing w:after="0" w:line="240" w:lineRule="auto"/>
        <w:textAlignment w:val="baseline"/>
        <w:rPr>
          <w:rFonts w:ascii="SolaimanLipi" w:eastAsia="Times New Roman" w:hAnsi="SolaimanLipi" w:cs="SolaimanLipi"/>
          <w:color w:val="000000"/>
          <w:sz w:val="24"/>
          <w:szCs w:val="28"/>
        </w:rPr>
      </w:pP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 </w:t>
      </w:r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ভূমি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উন্নয়ন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করের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(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সাধারণ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)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দাবী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আদায়ঃ</w:t>
      </w:r>
      <w:proofErr w:type="spellEnd"/>
    </w:p>
    <w:tbl>
      <w:tblPr>
        <w:tblW w:w="6710" w:type="dxa"/>
        <w:jc w:val="center"/>
        <w:tblCellMar>
          <w:left w:w="0" w:type="dxa"/>
          <w:right w:w="0" w:type="dxa"/>
        </w:tblCellMar>
        <w:tblLook w:val="04A0"/>
      </w:tblPr>
      <w:tblGrid>
        <w:gridCol w:w="864"/>
        <w:gridCol w:w="906"/>
        <w:gridCol w:w="960"/>
        <w:gridCol w:w="943"/>
        <w:gridCol w:w="739"/>
        <w:gridCol w:w="943"/>
        <w:gridCol w:w="700"/>
        <w:gridCol w:w="820"/>
      </w:tblGrid>
      <w:tr w:rsidR="006C3C9C" w:rsidRPr="006C3C9C" w:rsidTr="006C3C9C">
        <w:trPr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color w:val="000000"/>
                <w:sz w:val="28"/>
                <w:szCs w:val="28"/>
              </w:rPr>
              <w:t> 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ক্রমিক</w:t>
            </w:r>
            <w:proofErr w:type="spellEnd"/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ইউনিয়ন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অফিস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বর্তমান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অর্থছরের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দাবী</w:t>
            </w:r>
            <w:proofErr w:type="spellEnd"/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বিবেচ্য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আদায়ের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টার্গেট</w:t>
            </w:r>
            <w:proofErr w:type="spellEnd"/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বিবেচ্য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আদায়</w:t>
            </w:r>
            <w:proofErr w:type="spellEnd"/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বিবেচ্য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আদায়ের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হার</w:t>
            </w:r>
            <w:proofErr w:type="spell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বিগত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আদায়</w:t>
            </w:r>
            <w:proofErr w:type="spell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মমত্মব্য</w:t>
            </w:r>
            <w:proofErr w:type="spellEnd"/>
          </w:p>
        </w:tc>
      </w:tr>
      <w:tr w:rsidR="006C3C9C" w:rsidRPr="006C3C9C" w:rsidTr="006C3C9C">
        <w:trPr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০১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বাজনাব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</w:tr>
    </w:tbl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 </w:t>
      </w:r>
    </w:p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নামজারী-জমাখারিজের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আবেদন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নিষ্পত্তিঃ</w:t>
      </w:r>
      <w:proofErr w:type="spellEnd"/>
    </w:p>
    <w:tbl>
      <w:tblPr>
        <w:tblW w:w="6352" w:type="dxa"/>
        <w:jc w:val="center"/>
        <w:tblCellMar>
          <w:left w:w="0" w:type="dxa"/>
          <w:right w:w="0" w:type="dxa"/>
        </w:tblCellMar>
        <w:tblLook w:val="04A0"/>
      </w:tblPr>
      <w:tblGrid>
        <w:gridCol w:w="699"/>
        <w:gridCol w:w="906"/>
        <w:gridCol w:w="1123"/>
        <w:gridCol w:w="739"/>
        <w:gridCol w:w="1123"/>
        <w:gridCol w:w="766"/>
        <w:gridCol w:w="910"/>
        <w:gridCol w:w="1123"/>
      </w:tblGrid>
      <w:tr w:rsidR="006C3C9C" w:rsidRPr="006C3C9C" w:rsidTr="006C3C9C">
        <w:trPr>
          <w:jc w:val="center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ক্রমিক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ইউনিয়ন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অফিস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বিগত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পর্যমত্ম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পেন্ডিং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আবেদনের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বিবেচ্য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দায়ের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মোট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আবেদনের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বিবেচ্য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নিষ্পত্তি</w:t>
            </w:r>
            <w:proofErr w:type="spellEnd"/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নিষ্পত্তির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হার</w:t>
            </w:r>
            <w:proofErr w:type="spellEnd"/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অনিষ্পন্ন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আবেদনের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সংখ্যা</w:t>
            </w:r>
            <w:proofErr w:type="spellEnd"/>
          </w:p>
        </w:tc>
      </w:tr>
      <w:tr w:rsidR="006C3C9C" w:rsidRPr="006C3C9C" w:rsidTr="006C3C9C">
        <w:trPr>
          <w:jc w:val="center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০১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বাজনাব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</w:tr>
    </w:tbl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কৃষি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খাস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জমি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বন্দোবস্ত</w:t>
      </w:r>
      <w:proofErr w:type="spellEnd"/>
    </w:p>
    <w:tbl>
      <w:tblPr>
        <w:tblW w:w="6352" w:type="dxa"/>
        <w:jc w:val="center"/>
        <w:tblCellMar>
          <w:left w:w="0" w:type="dxa"/>
          <w:right w:w="0" w:type="dxa"/>
        </w:tblCellMar>
        <w:tblLook w:val="04A0"/>
      </w:tblPr>
      <w:tblGrid>
        <w:gridCol w:w="673"/>
        <w:gridCol w:w="871"/>
        <w:gridCol w:w="1635"/>
        <w:gridCol w:w="1459"/>
        <w:gridCol w:w="1340"/>
        <w:gridCol w:w="1012"/>
        <w:gridCol w:w="793"/>
        <w:gridCol w:w="1077"/>
        <w:gridCol w:w="1623"/>
      </w:tblGrid>
      <w:tr w:rsidR="006C3C9C" w:rsidRPr="006C3C9C" w:rsidTr="006C3C9C">
        <w:trPr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ক্রমিক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ইউনিয়ন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অফিস</w:t>
            </w:r>
            <w:proofErr w:type="spellEnd"/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বর্তমানে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বন্দোবসত্মযোগ্য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কৃষি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খাস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জমির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পরিমান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বিবেচ্য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বন্দোবসত্মকৃত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কৃষি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খাস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জমির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পরিমান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বিবেচ্য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উপকারভোগী</w:t>
            </w:r>
            <w:proofErr w:type="spellEnd"/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পরিবারের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কবুলিয়ত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সম্পাদন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হয়েছে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এমন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পরিবারের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অবৈধ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দখলীয়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কৃষি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খাস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জমির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পরিমান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মামলা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মোকদ্দমার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জড়িত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কৃষি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খাস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জমির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পরিমান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বন্দোবসত্মযোগী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নয়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এরূপ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কৃষি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খাস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জমির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পরিমান</w:t>
            </w:r>
            <w:proofErr w:type="spellEnd"/>
          </w:p>
        </w:tc>
      </w:tr>
      <w:tr w:rsidR="006C3C9C" w:rsidRPr="006C3C9C" w:rsidTr="006C3C9C">
        <w:trPr>
          <w:trHeight w:val="230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০১</w:t>
            </w:r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বাজনাব</w:t>
            </w:r>
            <w:proofErr w:type="spellEnd"/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</w:tr>
    </w:tbl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lastRenderedPageBreak/>
        <w:t>অর্পিত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সম্পত্তি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ব্যবস্থাপনাঃ</w:t>
      </w:r>
      <w:proofErr w:type="spellEnd"/>
    </w:p>
    <w:tbl>
      <w:tblPr>
        <w:tblW w:w="6370" w:type="dxa"/>
        <w:tblCellMar>
          <w:left w:w="0" w:type="dxa"/>
          <w:right w:w="0" w:type="dxa"/>
        </w:tblCellMar>
        <w:tblLook w:val="04A0"/>
      </w:tblPr>
      <w:tblGrid>
        <w:gridCol w:w="699"/>
        <w:gridCol w:w="934"/>
        <w:gridCol w:w="1397"/>
        <w:gridCol w:w="930"/>
        <w:gridCol w:w="1111"/>
        <w:gridCol w:w="696"/>
        <w:gridCol w:w="505"/>
        <w:gridCol w:w="700"/>
        <w:gridCol w:w="413"/>
        <w:gridCol w:w="719"/>
        <w:gridCol w:w="619"/>
        <w:gridCol w:w="142"/>
        <w:gridCol w:w="419"/>
        <w:gridCol w:w="820"/>
      </w:tblGrid>
      <w:tr w:rsidR="006C3C9C" w:rsidRPr="006C3C9C" w:rsidTr="006C3C9C">
        <w:trPr>
          <w:trHeight w:val="168"/>
        </w:trPr>
        <w:tc>
          <w:tcPr>
            <w:tcW w:w="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ক্রমিক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ইউনিয়ন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অফিসের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নাম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11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অর্পিত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সম্পত্তির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পরিমান</w:t>
            </w:r>
            <w:proofErr w:type="spellEnd"/>
          </w:p>
        </w:tc>
        <w:tc>
          <w:tcPr>
            <w:tcW w:w="9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অর্পিত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সম্পত্তির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ইজারা</w:t>
            </w:r>
            <w:proofErr w:type="spellEnd"/>
          </w:p>
        </w:tc>
        <w:tc>
          <w:tcPr>
            <w:tcW w:w="13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বিগত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অর্থবছরের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দাবী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ও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আদায়</w:t>
            </w:r>
            <w:proofErr w:type="spellEnd"/>
          </w:p>
        </w:tc>
        <w:tc>
          <w:tcPr>
            <w:tcW w:w="1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বর্তমান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অর্থবছরের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দাবী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ও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আদায়</w:t>
            </w:r>
            <w:proofErr w:type="spellEnd"/>
          </w:p>
        </w:tc>
        <w:tc>
          <w:tcPr>
            <w:tcW w:w="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মমত্মব্য</w:t>
            </w:r>
            <w:proofErr w:type="spellEnd"/>
          </w:p>
        </w:tc>
      </w:tr>
      <w:tr w:rsidR="006C3C9C" w:rsidRPr="006C3C9C" w:rsidTr="006C3C9C">
        <w:trPr>
          <w:trHeight w:val="9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বকেয়া</w:t>
            </w:r>
            <w:proofErr w:type="spellEnd"/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হাল</w:t>
            </w:r>
            <w:proofErr w:type="spellEnd"/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মোট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</w:p>
        </w:tc>
      </w:tr>
      <w:tr w:rsidR="006C3C9C" w:rsidRPr="006C3C9C" w:rsidTr="006C3C9C">
        <w:trPr>
          <w:trHeight w:val="17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</w:p>
        </w:tc>
      </w:tr>
      <w:tr w:rsidR="006C3C9C" w:rsidRPr="006C3C9C" w:rsidTr="006C3C9C"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প্রত্যর্পনযোগ্য</w:t>
            </w:r>
            <w:proofErr w:type="spellEnd"/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অনিবাসী</w:t>
            </w:r>
            <w:proofErr w:type="spellEnd"/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ইজারাভূক্ত</w:t>
            </w:r>
            <w:proofErr w:type="spellEnd"/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ইজারা</w:t>
            </w:r>
            <w:proofErr w:type="spellEnd"/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বিহীন</w:t>
            </w:r>
            <w:proofErr w:type="spellEnd"/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দাবী</w:t>
            </w:r>
            <w:proofErr w:type="spellEnd"/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আদায়</w:t>
            </w:r>
            <w:proofErr w:type="spellEnd"/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হার</w:t>
            </w:r>
            <w:proofErr w:type="spellEnd"/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দাবী</w:t>
            </w:r>
            <w:proofErr w:type="spellEnd"/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বিবেচ্য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পর্যমত্ম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আদায়</w:t>
            </w:r>
            <w:proofErr w:type="spellEnd"/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হার</w:t>
            </w:r>
            <w:proofErr w:type="spellEnd"/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</w:tr>
      <w:tr w:rsidR="006C3C9C" w:rsidRPr="006C3C9C" w:rsidTr="006C3C9C"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০১</w:t>
            </w:r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বাজনাব</w:t>
            </w:r>
            <w:proofErr w:type="spellEnd"/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</w:tr>
    </w:tbl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বিবিধ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পাবলিক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পিটিশন</w:t>
      </w:r>
      <w:proofErr w:type="spellEnd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b/>
          <w:bCs/>
          <w:color w:val="333333"/>
          <w:sz w:val="28"/>
          <w:szCs w:val="28"/>
        </w:rPr>
        <w:t>নিষ্পত্তিঃ</w:t>
      </w:r>
      <w:proofErr w:type="spellEnd"/>
    </w:p>
    <w:tbl>
      <w:tblPr>
        <w:tblW w:w="6352" w:type="dxa"/>
        <w:tblCellMar>
          <w:left w:w="0" w:type="dxa"/>
          <w:right w:w="0" w:type="dxa"/>
        </w:tblCellMar>
        <w:tblLook w:val="04A0"/>
      </w:tblPr>
      <w:tblGrid>
        <w:gridCol w:w="476"/>
        <w:gridCol w:w="906"/>
        <w:gridCol w:w="1075"/>
        <w:gridCol w:w="1075"/>
        <w:gridCol w:w="1143"/>
        <w:gridCol w:w="1035"/>
        <w:gridCol w:w="820"/>
      </w:tblGrid>
      <w:tr w:rsidR="006C3C9C" w:rsidRPr="006C3C9C" w:rsidTr="006C3C9C"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ক্রঃ</w:t>
            </w:r>
            <w:proofErr w:type="spellEnd"/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ইউনিয়ন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ভূমি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অফিস</w:t>
            </w:r>
            <w:proofErr w:type="spellEnd"/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বিগত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পর্যমত্ম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পেন্ডিং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পাবলিক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পিটিশনের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বিবেচ্য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আগত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পাবলিক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পিটিশনের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সংখ্যা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বিবেচ্য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নিষ্পত্তিকৃত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পাবলিক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পিটিশনের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মাস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শেষে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পেন্ডিং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পাবলিক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টিটিশনের</w:t>
            </w:r>
            <w:proofErr w:type="spellEnd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 xml:space="preserve"> </w:t>
            </w: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মমত্মব্য</w:t>
            </w:r>
            <w:proofErr w:type="spellEnd"/>
          </w:p>
        </w:tc>
      </w:tr>
      <w:tr w:rsidR="006C3C9C" w:rsidRPr="006C3C9C" w:rsidTr="006C3C9C"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০১</w:t>
            </w:r>
          </w:p>
          <w:p w:rsidR="006C3C9C" w:rsidRPr="006C3C9C" w:rsidRDefault="006C3C9C" w:rsidP="006C3C9C">
            <w:pPr>
              <w:spacing w:after="0" w:line="240" w:lineRule="auto"/>
              <w:ind w:right="44"/>
              <w:textAlignment w:val="baseline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proofErr w:type="spellStart"/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বাজনাব</w:t>
            </w:r>
            <w:proofErr w:type="spellEnd"/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C9C" w:rsidRPr="006C3C9C" w:rsidRDefault="006C3C9C" w:rsidP="006C3C9C">
            <w:pPr>
              <w:spacing w:after="0" w:line="240" w:lineRule="auto"/>
              <w:rPr>
                <w:rFonts w:ascii="SolaimanLipi" w:eastAsia="Times New Roman" w:hAnsi="SolaimanLipi" w:cs="SolaimanLipi"/>
                <w:sz w:val="28"/>
                <w:szCs w:val="28"/>
              </w:rPr>
            </w:pPr>
            <w:r w:rsidRPr="006C3C9C">
              <w:rPr>
                <w:rFonts w:ascii="SolaimanLipi" w:eastAsia="Times New Roman" w:hAnsi="SolaimanLipi" w:cs="SolaimanLipi"/>
                <w:sz w:val="28"/>
                <w:szCs w:val="28"/>
              </w:rPr>
              <w:t> </w:t>
            </w:r>
          </w:p>
        </w:tc>
      </w:tr>
    </w:tbl>
    <w:p w:rsidR="006C3C9C" w:rsidRPr="006C3C9C" w:rsidRDefault="006C3C9C" w:rsidP="006C3C9C">
      <w:pPr>
        <w:spacing w:after="0" w:line="240" w:lineRule="auto"/>
        <w:ind w:right="44"/>
        <w:textAlignment w:val="baseline"/>
        <w:rPr>
          <w:rFonts w:ascii="SolaimanLipi" w:eastAsia="Times New Roman" w:hAnsi="SolaimanLipi" w:cs="SolaimanLipi"/>
          <w:color w:val="000000"/>
          <w:sz w:val="28"/>
          <w:szCs w:val="28"/>
        </w:rPr>
      </w:pPr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.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জন</w:t>
      </w:r>
      <w:proofErr w:type="spellEnd"/>
      <w:r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দুর্ভোগ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লাঘব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ও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সেবার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মান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উন্নয়নে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গৃহীত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বিশেষ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উদ্যোগঃ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সহকারী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কমিশনার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(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ভূমি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)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এর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নিকট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সরাসরি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স্বাক্ষাতের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মাধ্যমে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যে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কোন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অভিযোগ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/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আবেদন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তাৎক্ষণিক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ভাবে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নিষ্পত্তির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ব্যবস্থা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নেওয়া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 xml:space="preserve"> </w:t>
      </w:r>
      <w:proofErr w:type="spellStart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হয়েছে</w:t>
      </w:r>
      <w:proofErr w:type="spellEnd"/>
      <w:r w:rsidRPr="006C3C9C">
        <w:rPr>
          <w:rFonts w:ascii="SolaimanLipi" w:eastAsia="Times New Roman" w:hAnsi="SolaimanLipi" w:cs="SolaimanLipi"/>
          <w:color w:val="000000"/>
          <w:sz w:val="28"/>
          <w:szCs w:val="28"/>
        </w:rPr>
        <w:t>।</w:t>
      </w:r>
    </w:p>
    <w:p w:rsidR="006C3C9C" w:rsidRPr="001B372E" w:rsidRDefault="006C3C9C" w:rsidP="006C3C9C">
      <w:pPr>
        <w:spacing w:after="0"/>
        <w:rPr>
          <w:rFonts w:ascii="SutonnyMJ" w:hAnsi="SutonnyMJ" w:cs="SutonnyMJ"/>
        </w:rPr>
      </w:pPr>
    </w:p>
    <w:sectPr w:rsidR="006C3C9C" w:rsidRPr="001B372E" w:rsidSect="001B372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72E"/>
    <w:rsid w:val="00007592"/>
    <w:rsid w:val="001B372E"/>
    <w:rsid w:val="004F600E"/>
    <w:rsid w:val="006C3C9C"/>
    <w:rsid w:val="0077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72E"/>
    <w:rPr>
      <w:b/>
      <w:bCs/>
    </w:rPr>
  </w:style>
  <w:style w:type="paragraph" w:styleId="NormalWeb">
    <w:name w:val="Normal (Web)"/>
    <w:basedOn w:val="Normal"/>
    <w:uiPriority w:val="99"/>
    <w:unhideWhenUsed/>
    <w:rsid w:val="006C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salimmiah</dc:creator>
  <cp:lastModifiedBy>salimmiah</cp:lastModifiedBy>
  <cp:revision>2</cp:revision>
  <dcterms:created xsi:type="dcterms:W3CDTF">2018-04-25T09:46:00Z</dcterms:created>
  <dcterms:modified xsi:type="dcterms:W3CDTF">2018-04-25T09:46:00Z</dcterms:modified>
</cp:coreProperties>
</file>