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F" w:rsidRDefault="002B434F" w:rsidP="007A2EDA">
      <w:pPr>
        <w:jc w:val="center"/>
        <w:rPr>
          <w:rFonts w:ascii="Nirmala UI" w:hAnsi="Nirmala UI" w:cs="Nirmala UI"/>
          <w:b/>
          <w:color w:val="365F91" w:themeColor="accent1" w:themeShade="BF"/>
          <w:sz w:val="34"/>
        </w:rPr>
      </w:pPr>
    </w:p>
    <w:p w:rsidR="002B434F" w:rsidRDefault="002B434F" w:rsidP="007A2EDA">
      <w:pPr>
        <w:jc w:val="center"/>
        <w:rPr>
          <w:rFonts w:ascii="Nirmala UI" w:hAnsi="Nirmala UI" w:cs="Nirmala UI"/>
          <w:b/>
          <w:color w:val="365F91" w:themeColor="accent1" w:themeShade="BF"/>
          <w:sz w:val="34"/>
        </w:rPr>
      </w:pPr>
    </w:p>
    <w:p w:rsidR="00A42A04" w:rsidRPr="002B434F" w:rsidRDefault="007A2EDA" w:rsidP="007A2EDA">
      <w:pPr>
        <w:jc w:val="center"/>
        <w:rPr>
          <w:rFonts w:ascii="Nirmala UI" w:hAnsi="Nirmala UI" w:cs="Nirmala UI"/>
          <w:b/>
          <w:color w:val="365F91" w:themeColor="accent1" w:themeShade="BF"/>
          <w:sz w:val="34"/>
        </w:rPr>
      </w:pPr>
      <w:r w:rsidRPr="002B434F">
        <w:rPr>
          <w:rFonts w:ascii="Nirmala UI" w:hAnsi="Nirmala UI" w:cs="Nirmala UI"/>
          <w:b/>
          <w:color w:val="365F91" w:themeColor="accent1" w:themeShade="BF"/>
          <w:sz w:val="34"/>
        </w:rPr>
        <w:t>কৃষি সেবাঃ</w:t>
      </w:r>
    </w:p>
    <w:p w:rsidR="000548EF" w:rsidRPr="007A2EDA" w:rsidRDefault="00A42A04" w:rsidP="00A42A04">
      <w:pPr>
        <w:ind w:firstLine="720"/>
        <w:rPr>
          <w:rFonts w:ascii="Nirmala UI" w:hAnsi="Nirmala UI" w:cs="Nirmala UI"/>
          <w:sz w:val="28"/>
        </w:rPr>
      </w:pPr>
      <w:r w:rsidRPr="007A2EDA">
        <w:rPr>
          <w:rFonts w:ascii="Nirmala UI" w:hAnsi="Nirmala UI" w:cs="Nirmala UI"/>
          <w:sz w:val="28"/>
        </w:rPr>
        <w:t>০৮ নং বাগাদী ইউনিয়নের কৃষি সেবা পেতে অত্র ইউনিয়নের (উপ-সহকারী কৃষি কমকতা) গনদের সাথে যোগাযোগ করার জন্য বিশেষ ভাবে অনুরোধ করা হইল।</w:t>
      </w:r>
    </w:p>
    <w:tbl>
      <w:tblPr>
        <w:tblStyle w:val="TableGrid"/>
        <w:tblW w:w="0" w:type="auto"/>
        <w:tblLook w:val="04A0"/>
      </w:tblPr>
      <w:tblGrid>
        <w:gridCol w:w="1188"/>
        <w:gridCol w:w="3330"/>
        <w:gridCol w:w="3420"/>
        <w:gridCol w:w="3078"/>
      </w:tblGrid>
      <w:tr w:rsidR="00006D40" w:rsidRPr="007A2EDA" w:rsidTr="00006D40">
        <w:tc>
          <w:tcPr>
            <w:tcW w:w="1188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ক্রঃ নং</w:t>
            </w:r>
          </w:p>
        </w:tc>
        <w:tc>
          <w:tcPr>
            <w:tcW w:w="3330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নাম</w:t>
            </w:r>
          </w:p>
        </w:tc>
        <w:tc>
          <w:tcPr>
            <w:tcW w:w="3420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পদবী</w:t>
            </w:r>
          </w:p>
        </w:tc>
        <w:tc>
          <w:tcPr>
            <w:tcW w:w="3078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মোবাইল নং</w:t>
            </w:r>
          </w:p>
        </w:tc>
      </w:tr>
      <w:tr w:rsidR="00006D40" w:rsidRPr="007A2EDA" w:rsidTr="00006D40">
        <w:tc>
          <w:tcPr>
            <w:tcW w:w="1188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01</w:t>
            </w:r>
          </w:p>
        </w:tc>
        <w:tc>
          <w:tcPr>
            <w:tcW w:w="3330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মোঃ খালেদ হোসেন</w:t>
            </w:r>
          </w:p>
        </w:tc>
        <w:tc>
          <w:tcPr>
            <w:tcW w:w="3420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 xml:space="preserve">উপ-সহকারী কৃষি </w:t>
            </w:r>
            <w:r w:rsidR="002B434F">
              <w:rPr>
                <w:rFonts w:ascii="Nirmala UI" w:hAnsi="Nirmala UI" w:cs="Nirmala UI"/>
                <w:sz w:val="28"/>
              </w:rPr>
              <w:t>ক</w:t>
            </w:r>
            <w:r w:rsidRPr="007A2EDA">
              <w:rPr>
                <w:rFonts w:ascii="Nirmala UI" w:hAnsi="Nirmala UI" w:cs="Nirmala UI"/>
                <w:sz w:val="28"/>
              </w:rPr>
              <w:t>মর্কতা</w:t>
            </w:r>
          </w:p>
        </w:tc>
        <w:tc>
          <w:tcPr>
            <w:tcW w:w="3078" w:type="dxa"/>
          </w:tcPr>
          <w:p w:rsidR="00006D40" w:rsidRPr="007A2EDA" w:rsidRDefault="00006D40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01874851816</w:t>
            </w:r>
          </w:p>
        </w:tc>
      </w:tr>
      <w:tr w:rsidR="00006D40" w:rsidRPr="007A2EDA" w:rsidTr="00006D40">
        <w:tc>
          <w:tcPr>
            <w:tcW w:w="1188" w:type="dxa"/>
          </w:tcPr>
          <w:p w:rsidR="00006D40" w:rsidRPr="007A2EDA" w:rsidRDefault="007A2EDA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>02</w:t>
            </w:r>
          </w:p>
        </w:tc>
        <w:tc>
          <w:tcPr>
            <w:tcW w:w="3330" w:type="dxa"/>
          </w:tcPr>
          <w:p w:rsidR="00006D40" w:rsidRPr="007A2EDA" w:rsidRDefault="00BD0F78" w:rsidP="00A42A04">
            <w:pPr>
              <w:rPr>
                <w:rFonts w:ascii="Nirmala UI" w:hAnsi="Nirmala UI" w:cs="Nirmala UI"/>
                <w:sz w:val="28"/>
              </w:rPr>
            </w:pPr>
            <w:r>
              <w:rPr>
                <w:rFonts w:ascii="Nirmala UI" w:hAnsi="Nirmala UI" w:cs="Nirmala UI"/>
                <w:sz w:val="28"/>
              </w:rPr>
              <w:t>মোঃ আজিজুল হক</w:t>
            </w:r>
          </w:p>
        </w:tc>
        <w:tc>
          <w:tcPr>
            <w:tcW w:w="3420" w:type="dxa"/>
          </w:tcPr>
          <w:p w:rsidR="00006D40" w:rsidRPr="007A2EDA" w:rsidRDefault="00BD0F78" w:rsidP="00A42A04">
            <w:pPr>
              <w:rPr>
                <w:rFonts w:ascii="Nirmala UI" w:hAnsi="Nirmala UI" w:cs="Nirmala UI"/>
                <w:sz w:val="28"/>
              </w:rPr>
            </w:pPr>
            <w:r w:rsidRPr="007A2EDA">
              <w:rPr>
                <w:rFonts w:ascii="Nirmala UI" w:hAnsi="Nirmala UI" w:cs="Nirmala UI"/>
                <w:sz w:val="28"/>
              </w:rPr>
              <w:t xml:space="preserve">উপ-সহকারী কৃষি </w:t>
            </w:r>
            <w:r>
              <w:rPr>
                <w:rFonts w:ascii="Nirmala UI" w:hAnsi="Nirmala UI" w:cs="Nirmala UI"/>
                <w:sz w:val="28"/>
              </w:rPr>
              <w:t>ক</w:t>
            </w:r>
            <w:r w:rsidRPr="007A2EDA">
              <w:rPr>
                <w:rFonts w:ascii="Nirmala UI" w:hAnsi="Nirmala UI" w:cs="Nirmala UI"/>
                <w:sz w:val="28"/>
              </w:rPr>
              <w:t>মর্কতা</w:t>
            </w:r>
          </w:p>
        </w:tc>
        <w:tc>
          <w:tcPr>
            <w:tcW w:w="3078" w:type="dxa"/>
          </w:tcPr>
          <w:p w:rsidR="00006D40" w:rsidRPr="007A2EDA" w:rsidRDefault="00BD0F78" w:rsidP="00A42A04">
            <w:pPr>
              <w:rPr>
                <w:rFonts w:ascii="Nirmala UI" w:hAnsi="Nirmala UI" w:cs="Nirmala UI"/>
                <w:sz w:val="28"/>
              </w:rPr>
            </w:pPr>
            <w:r>
              <w:rPr>
                <w:rFonts w:ascii="Nirmala UI" w:hAnsi="Nirmala UI" w:cs="Nirmala UI"/>
                <w:sz w:val="28"/>
              </w:rPr>
              <w:t>01673707247</w:t>
            </w:r>
          </w:p>
        </w:tc>
      </w:tr>
    </w:tbl>
    <w:p w:rsidR="00006D40" w:rsidRPr="007A2EDA" w:rsidRDefault="00006D40" w:rsidP="00A42A04">
      <w:pPr>
        <w:ind w:firstLine="720"/>
        <w:rPr>
          <w:rFonts w:ascii="Nirmala UI" w:hAnsi="Nirmala UI" w:cs="Nirmala UI"/>
          <w:sz w:val="28"/>
        </w:rPr>
      </w:pPr>
    </w:p>
    <w:sectPr w:rsidR="00006D40" w:rsidRPr="007A2EDA" w:rsidSect="00756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4D5"/>
    <w:multiLevelType w:val="hybridMultilevel"/>
    <w:tmpl w:val="C4208CA4"/>
    <w:lvl w:ilvl="0" w:tplc="86223806">
      <w:start w:val="1"/>
      <w:numFmt w:val="decimal"/>
      <w:lvlText w:val="%1."/>
      <w:lvlJc w:val="left"/>
      <w:pPr>
        <w:ind w:left="720" w:hanging="360"/>
      </w:pPr>
    </w:lvl>
    <w:lvl w:ilvl="1" w:tplc="AFD4E8F0" w:tentative="1">
      <w:start w:val="1"/>
      <w:numFmt w:val="lowerLetter"/>
      <w:lvlText w:val="%2."/>
      <w:lvlJc w:val="left"/>
      <w:pPr>
        <w:ind w:left="1440" w:hanging="360"/>
      </w:pPr>
    </w:lvl>
    <w:lvl w:ilvl="2" w:tplc="FE1ABEB8" w:tentative="1">
      <w:start w:val="1"/>
      <w:numFmt w:val="lowerRoman"/>
      <w:lvlText w:val="%3."/>
      <w:lvlJc w:val="right"/>
      <w:pPr>
        <w:ind w:left="2160" w:hanging="180"/>
      </w:pPr>
    </w:lvl>
    <w:lvl w:ilvl="3" w:tplc="395C012C" w:tentative="1">
      <w:start w:val="1"/>
      <w:numFmt w:val="decimal"/>
      <w:lvlText w:val="%4."/>
      <w:lvlJc w:val="left"/>
      <w:pPr>
        <w:ind w:left="2880" w:hanging="360"/>
      </w:pPr>
    </w:lvl>
    <w:lvl w:ilvl="4" w:tplc="599AE806" w:tentative="1">
      <w:start w:val="1"/>
      <w:numFmt w:val="lowerLetter"/>
      <w:lvlText w:val="%5."/>
      <w:lvlJc w:val="left"/>
      <w:pPr>
        <w:ind w:left="3600" w:hanging="360"/>
      </w:pPr>
    </w:lvl>
    <w:lvl w:ilvl="5" w:tplc="E27AF24C" w:tentative="1">
      <w:start w:val="1"/>
      <w:numFmt w:val="lowerRoman"/>
      <w:lvlText w:val="%6."/>
      <w:lvlJc w:val="right"/>
      <w:pPr>
        <w:ind w:left="4320" w:hanging="180"/>
      </w:pPr>
    </w:lvl>
    <w:lvl w:ilvl="6" w:tplc="1598C33E" w:tentative="1">
      <w:start w:val="1"/>
      <w:numFmt w:val="decimal"/>
      <w:lvlText w:val="%7."/>
      <w:lvlJc w:val="left"/>
      <w:pPr>
        <w:ind w:left="5040" w:hanging="360"/>
      </w:pPr>
    </w:lvl>
    <w:lvl w:ilvl="7" w:tplc="92D8FCAE" w:tentative="1">
      <w:start w:val="1"/>
      <w:numFmt w:val="lowerLetter"/>
      <w:lvlText w:val="%8."/>
      <w:lvlJc w:val="left"/>
      <w:pPr>
        <w:ind w:left="5760" w:hanging="360"/>
      </w:pPr>
    </w:lvl>
    <w:lvl w:ilvl="8" w:tplc="27E24B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6364"/>
    <w:rsid w:val="00006D40"/>
    <w:rsid w:val="000548EF"/>
    <w:rsid w:val="002B434F"/>
    <w:rsid w:val="00507657"/>
    <w:rsid w:val="00756364"/>
    <w:rsid w:val="007A2EDA"/>
    <w:rsid w:val="00A42A04"/>
    <w:rsid w:val="00BD0F78"/>
    <w:rsid w:val="00D3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7</cp:revision>
  <dcterms:created xsi:type="dcterms:W3CDTF">2019-11-13T07:10:00Z</dcterms:created>
  <dcterms:modified xsi:type="dcterms:W3CDTF">2019-11-13T08:32:00Z</dcterms:modified>
</cp:coreProperties>
</file>